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B941F" w14:textId="77777777" w:rsidR="00891D20" w:rsidRDefault="00891D20" w:rsidP="008238D1">
      <w:pPr>
        <w:spacing w:after="0" w:line="240" w:lineRule="auto"/>
        <w:ind w:right="-274"/>
        <w:jc w:val="center"/>
        <w:rPr>
          <w:rFonts w:ascii="Times New Roman" w:hAnsi="Times New Roman" w:cs="Times New Roman"/>
          <w:b/>
        </w:rPr>
      </w:pPr>
    </w:p>
    <w:p w14:paraId="6C3BDF62" w14:textId="27EF4AAB" w:rsidR="00467188" w:rsidRDefault="001C4A89" w:rsidP="001C4A89">
      <w:pPr>
        <w:spacing w:after="0" w:line="240" w:lineRule="auto"/>
        <w:ind w:right="-274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PERBEDAAN KEKERASAN PERMUKAAN EMAIL </w:t>
      </w:r>
      <w:proofErr w:type="gramStart"/>
      <w:r>
        <w:rPr>
          <w:rFonts w:ascii="Times New Roman" w:hAnsi="Times New Roman" w:cs="Times New Roman"/>
          <w:b/>
          <w:color w:val="000000" w:themeColor="text1"/>
        </w:rPr>
        <w:t>GIGI  SETELAH</w:t>
      </w:r>
      <w:proofErr w:type="gramEnd"/>
      <w:r>
        <w:rPr>
          <w:rFonts w:ascii="Times New Roman" w:hAnsi="Times New Roman" w:cs="Times New Roman"/>
          <w:b/>
          <w:color w:val="000000" w:themeColor="text1"/>
        </w:rPr>
        <w:t xml:space="preserve"> PERENDAMAN DALAM MINUMAN ISOTONIK </w:t>
      </w:r>
    </w:p>
    <w:p w14:paraId="221048EE" w14:textId="77777777" w:rsidR="001C4A89" w:rsidRPr="00436748" w:rsidRDefault="001C4A89" w:rsidP="001C4A89">
      <w:pPr>
        <w:spacing w:after="0" w:line="240" w:lineRule="auto"/>
        <w:ind w:right="-274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D9A9064" w14:textId="245738D7" w:rsidR="00C5651B" w:rsidRPr="00C5651B" w:rsidRDefault="00645934" w:rsidP="004E07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5934">
        <w:rPr>
          <w:rFonts w:ascii="Times New Roman" w:hAnsi="Times New Roman" w:cs="Times New Roman"/>
          <w:b/>
          <w:color w:val="000000" w:themeColor="text1"/>
          <w:lang w:val="en"/>
        </w:rPr>
        <w:t xml:space="preserve">THE </w:t>
      </w:r>
      <w:r w:rsidR="001C4A89">
        <w:rPr>
          <w:rFonts w:ascii="Times New Roman" w:hAnsi="Times New Roman" w:cs="Times New Roman"/>
          <w:b/>
          <w:color w:val="000000" w:themeColor="text1"/>
          <w:lang w:val="en"/>
        </w:rPr>
        <w:t>DIFFERENCE</w:t>
      </w:r>
      <w:r w:rsidR="009D64FA">
        <w:rPr>
          <w:rFonts w:ascii="Times New Roman" w:hAnsi="Times New Roman" w:cs="Times New Roman"/>
          <w:b/>
          <w:color w:val="000000" w:themeColor="text1"/>
          <w:lang w:val="en"/>
        </w:rPr>
        <w:t>S</w:t>
      </w:r>
      <w:r w:rsidR="001C4A89">
        <w:rPr>
          <w:rFonts w:ascii="Times New Roman" w:hAnsi="Times New Roman" w:cs="Times New Roman"/>
          <w:b/>
          <w:color w:val="000000" w:themeColor="text1"/>
          <w:lang w:val="en"/>
        </w:rPr>
        <w:t xml:space="preserve"> DENTAL EM</w:t>
      </w:r>
      <w:r w:rsidR="004E0704">
        <w:rPr>
          <w:rFonts w:ascii="Times New Roman" w:hAnsi="Times New Roman" w:cs="Times New Roman"/>
          <w:b/>
          <w:color w:val="000000" w:themeColor="text1"/>
          <w:lang w:val="en"/>
        </w:rPr>
        <w:t xml:space="preserve">AIL SURFACE HARDNESS </w:t>
      </w:r>
      <w:proofErr w:type="gramStart"/>
      <w:r w:rsidR="004E0704">
        <w:rPr>
          <w:rFonts w:ascii="Times New Roman" w:hAnsi="Times New Roman" w:cs="Times New Roman"/>
          <w:b/>
          <w:color w:val="000000" w:themeColor="text1"/>
          <w:lang w:val="en"/>
        </w:rPr>
        <w:t xml:space="preserve">AFTER </w:t>
      </w:r>
      <w:r w:rsidR="001C4A89">
        <w:rPr>
          <w:rFonts w:ascii="Times New Roman" w:hAnsi="Times New Roman" w:cs="Times New Roman"/>
          <w:b/>
          <w:color w:val="000000" w:themeColor="text1"/>
          <w:lang w:val="en"/>
        </w:rPr>
        <w:t xml:space="preserve"> </w:t>
      </w:r>
      <w:r w:rsidRPr="00645934">
        <w:rPr>
          <w:rFonts w:ascii="Times New Roman" w:hAnsi="Times New Roman" w:cs="Times New Roman"/>
          <w:b/>
          <w:color w:val="000000" w:themeColor="text1"/>
          <w:lang w:val="en"/>
        </w:rPr>
        <w:t>IMMERATION</w:t>
      </w:r>
      <w:proofErr w:type="gramEnd"/>
      <w:r w:rsidRPr="00645934">
        <w:rPr>
          <w:rFonts w:ascii="Times New Roman" w:hAnsi="Times New Roman" w:cs="Times New Roman"/>
          <w:b/>
          <w:color w:val="000000" w:themeColor="text1"/>
          <w:lang w:val="en"/>
        </w:rPr>
        <w:t xml:space="preserve"> IN ISOTONIC DRINK </w:t>
      </w:r>
    </w:p>
    <w:p w14:paraId="1DA22891" w14:textId="185E4998" w:rsidR="00C5651B" w:rsidRPr="001E46F7" w:rsidRDefault="001618D5" w:rsidP="00823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Cs w:val="20"/>
        </w:rPr>
        <w:t>Sari Dewiyani</w:t>
      </w:r>
      <w:r w:rsidRPr="001618D5">
        <w:rPr>
          <w:rFonts w:ascii="Times New Roman" w:hAnsi="Times New Roman" w:cs="Times New Roman"/>
          <w:bCs/>
          <w:color w:val="000000"/>
          <w:szCs w:val="20"/>
          <w:vertAlign w:val="superscript"/>
        </w:rPr>
        <w:t>1</w:t>
      </w:r>
      <w:r>
        <w:rPr>
          <w:rFonts w:ascii="Times New Roman" w:hAnsi="Times New Roman" w:cs="Times New Roman"/>
          <w:bCs/>
          <w:color w:val="000000"/>
          <w:szCs w:val="20"/>
        </w:rPr>
        <w:t xml:space="preserve">, </w:t>
      </w:r>
      <w:proofErr w:type="spellStart"/>
      <w:r w:rsidR="00727000" w:rsidRPr="00727000">
        <w:rPr>
          <w:rFonts w:ascii="Times New Roman" w:hAnsi="Times New Roman" w:cs="Times New Roman"/>
          <w:bCs/>
          <w:color w:val="000000"/>
          <w:szCs w:val="20"/>
        </w:rPr>
        <w:t>Fauzi</w:t>
      </w:r>
      <w:proofErr w:type="spellEnd"/>
      <w:r w:rsidR="00727000" w:rsidRPr="00727000">
        <w:rPr>
          <w:rFonts w:ascii="Times New Roman" w:hAnsi="Times New Roman" w:cs="Times New Roman"/>
          <w:bCs/>
          <w:color w:val="000000"/>
          <w:szCs w:val="20"/>
        </w:rPr>
        <w:t xml:space="preserve"> </w:t>
      </w:r>
      <w:proofErr w:type="spellStart"/>
      <w:r w:rsidR="00727000" w:rsidRPr="00727000">
        <w:rPr>
          <w:rFonts w:ascii="Times New Roman" w:hAnsi="Times New Roman" w:cs="Times New Roman"/>
          <w:bCs/>
          <w:color w:val="000000"/>
          <w:szCs w:val="20"/>
        </w:rPr>
        <w:t>Saeful</w:t>
      </w:r>
      <w:proofErr w:type="spellEnd"/>
      <w:r w:rsidR="00727000" w:rsidRPr="00727000">
        <w:rPr>
          <w:rFonts w:ascii="Times New Roman" w:hAnsi="Times New Roman" w:cs="Times New Roman"/>
          <w:bCs/>
          <w:color w:val="000000"/>
          <w:szCs w:val="20"/>
        </w:rPr>
        <w:t xml:space="preserve"> Rohman</w:t>
      </w:r>
      <w:r>
        <w:rPr>
          <w:rFonts w:ascii="Times New Roman" w:hAnsi="Times New Roman" w:cs="Times New Roman"/>
          <w:bCs/>
          <w:color w:val="000000"/>
          <w:szCs w:val="20"/>
          <w:vertAlign w:val="superscript"/>
        </w:rPr>
        <w:t>2</w:t>
      </w:r>
    </w:p>
    <w:p w14:paraId="70FB0D27" w14:textId="70ED9781" w:rsidR="00C5651B" w:rsidRPr="001E46F7" w:rsidRDefault="00727000" w:rsidP="00823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Cs/>
          <w:color w:val="000000"/>
          <w:szCs w:val="20"/>
        </w:rPr>
        <w:t>F</w:t>
      </w:r>
      <w:r w:rsidRPr="00727000">
        <w:rPr>
          <w:rFonts w:ascii="Times New Roman" w:hAnsi="Times New Roman" w:cs="Times New Roman"/>
          <w:iCs/>
          <w:color w:val="000000"/>
          <w:szCs w:val="20"/>
        </w:rPr>
        <w:t>akultas</w:t>
      </w:r>
      <w:proofErr w:type="spellEnd"/>
      <w:r w:rsidRPr="00727000">
        <w:rPr>
          <w:rFonts w:ascii="Times New Roman" w:hAnsi="Times New Roman" w:cs="Times New Roman"/>
          <w:iCs/>
          <w:color w:val="000000"/>
          <w:szCs w:val="20"/>
        </w:rPr>
        <w:t xml:space="preserve"> </w:t>
      </w:r>
      <w:proofErr w:type="spellStart"/>
      <w:r w:rsidRPr="00727000">
        <w:rPr>
          <w:rFonts w:ascii="Times New Roman" w:hAnsi="Times New Roman" w:cs="Times New Roman"/>
          <w:iCs/>
          <w:color w:val="000000"/>
          <w:szCs w:val="20"/>
        </w:rPr>
        <w:t>Kedokteran</w:t>
      </w:r>
      <w:proofErr w:type="spellEnd"/>
      <w:r w:rsidRPr="00727000">
        <w:rPr>
          <w:rFonts w:ascii="Times New Roman" w:hAnsi="Times New Roman" w:cs="Times New Roman"/>
          <w:iCs/>
          <w:color w:val="000000"/>
          <w:szCs w:val="20"/>
        </w:rPr>
        <w:t xml:space="preserve"> Gigi, Universitas Prof. D</w:t>
      </w:r>
      <w:r w:rsidR="001618D5">
        <w:rPr>
          <w:rFonts w:ascii="Times New Roman" w:hAnsi="Times New Roman" w:cs="Times New Roman"/>
          <w:iCs/>
          <w:color w:val="000000"/>
          <w:szCs w:val="20"/>
        </w:rPr>
        <w:t>r</w:t>
      </w:r>
      <w:r w:rsidRPr="00727000">
        <w:rPr>
          <w:rFonts w:ascii="Times New Roman" w:hAnsi="Times New Roman" w:cs="Times New Roman"/>
          <w:iCs/>
          <w:color w:val="000000"/>
          <w:szCs w:val="20"/>
        </w:rPr>
        <w:t xml:space="preserve">. </w:t>
      </w:r>
      <w:proofErr w:type="spellStart"/>
      <w:r w:rsidRPr="00727000">
        <w:rPr>
          <w:rFonts w:ascii="Times New Roman" w:hAnsi="Times New Roman" w:cs="Times New Roman"/>
          <w:iCs/>
          <w:color w:val="000000"/>
          <w:szCs w:val="20"/>
        </w:rPr>
        <w:t>Moestopo</w:t>
      </w:r>
      <w:proofErr w:type="spellEnd"/>
      <w:r w:rsidRPr="00727000">
        <w:rPr>
          <w:rFonts w:ascii="Times New Roman" w:hAnsi="Times New Roman" w:cs="Times New Roman"/>
          <w:iCs/>
          <w:color w:val="000000"/>
          <w:szCs w:val="20"/>
        </w:rPr>
        <w:t xml:space="preserve"> (B) </w:t>
      </w:r>
    </w:p>
    <w:p w14:paraId="4DE70797" w14:textId="6AF2DE44" w:rsidR="00EF3F27" w:rsidRDefault="00727000" w:rsidP="00161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Cs w:val="20"/>
        </w:rPr>
      </w:pPr>
      <w:r w:rsidRPr="00727000">
        <w:rPr>
          <w:rFonts w:ascii="Times New Roman" w:hAnsi="Times New Roman" w:cs="Times New Roman"/>
          <w:iCs/>
          <w:color w:val="000000"/>
          <w:szCs w:val="20"/>
        </w:rPr>
        <w:t>Email</w:t>
      </w:r>
      <w:r w:rsidR="00C91F36" w:rsidRPr="00727000">
        <w:rPr>
          <w:rFonts w:ascii="Times New Roman" w:hAnsi="Times New Roman" w:cs="Times New Roman"/>
          <w:iCs/>
          <w:color w:val="000000"/>
          <w:szCs w:val="20"/>
        </w:rPr>
        <w:t>:</w:t>
      </w:r>
      <w:r w:rsidR="001618D5">
        <w:rPr>
          <w:rFonts w:ascii="Times New Roman" w:hAnsi="Times New Roman" w:cs="Times New Roman"/>
          <w:iCs/>
          <w:color w:val="000000"/>
          <w:szCs w:val="20"/>
        </w:rPr>
        <w:t xml:space="preserve"> </w:t>
      </w:r>
      <w:hyperlink r:id="rId8" w:history="1">
        <w:r w:rsidR="001618D5" w:rsidRPr="00C06389">
          <w:rPr>
            <w:rStyle w:val="Hyperlink"/>
            <w:rFonts w:ascii="Times New Roman" w:hAnsi="Times New Roman" w:cs="Times New Roman"/>
            <w:iCs/>
            <w:szCs w:val="20"/>
          </w:rPr>
          <w:t>s</w:t>
        </w:r>
        <w:r w:rsidR="0046346F">
          <w:rPr>
            <w:rStyle w:val="Hyperlink"/>
            <w:rFonts w:ascii="Times New Roman" w:hAnsi="Times New Roman" w:cs="Times New Roman"/>
            <w:iCs/>
            <w:szCs w:val="20"/>
          </w:rPr>
          <w:t>ari.drg</w:t>
        </w:r>
        <w:r w:rsidR="001618D5" w:rsidRPr="00C06389">
          <w:rPr>
            <w:rStyle w:val="Hyperlink"/>
            <w:rFonts w:ascii="Times New Roman" w:hAnsi="Times New Roman" w:cs="Times New Roman"/>
            <w:iCs/>
            <w:szCs w:val="20"/>
          </w:rPr>
          <w:t>@</w:t>
        </w:r>
        <w:r w:rsidR="0046346F">
          <w:rPr>
            <w:rStyle w:val="Hyperlink"/>
            <w:rFonts w:ascii="Times New Roman" w:hAnsi="Times New Roman" w:cs="Times New Roman"/>
            <w:iCs/>
            <w:szCs w:val="20"/>
          </w:rPr>
          <w:t>gmail.</w:t>
        </w:r>
      </w:hyperlink>
      <w:r w:rsidR="0046346F">
        <w:rPr>
          <w:rStyle w:val="Hyperlink"/>
          <w:rFonts w:ascii="Times New Roman" w:hAnsi="Times New Roman" w:cs="Times New Roman"/>
          <w:iCs/>
          <w:szCs w:val="20"/>
        </w:rPr>
        <w:t>com</w:t>
      </w:r>
    </w:p>
    <w:p w14:paraId="36C17C2B" w14:textId="0F8C3FB3" w:rsidR="001618D5" w:rsidRDefault="001618D5" w:rsidP="00161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Cs w:val="20"/>
        </w:rPr>
      </w:pPr>
    </w:p>
    <w:p w14:paraId="12747C63" w14:textId="77777777" w:rsidR="001618D5" w:rsidRPr="00891D20" w:rsidRDefault="001618D5" w:rsidP="00161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31B08D8" w14:textId="060C98A0" w:rsidR="00776009" w:rsidRPr="00591C20" w:rsidRDefault="00776009" w:rsidP="00776009">
      <w:pPr>
        <w:spacing w:after="0" w:line="240" w:lineRule="auto"/>
        <w:jc w:val="both"/>
        <w:rPr>
          <w:rFonts w:ascii="Times New Roman" w:eastAsia="MS Mincho" w:hAnsi="Times New Roman"/>
          <w:szCs w:val="24"/>
        </w:rPr>
      </w:pPr>
      <w:proofErr w:type="spellStart"/>
      <w:r w:rsidRPr="00591C20">
        <w:rPr>
          <w:rFonts w:ascii="Times New Roman" w:eastAsia="MS Mincho" w:hAnsi="Times New Roman"/>
          <w:b/>
          <w:color w:val="000000"/>
          <w:szCs w:val="24"/>
        </w:rPr>
        <w:t>Latar</w:t>
      </w:r>
      <w:proofErr w:type="spellEnd"/>
      <w:r w:rsidRPr="00591C20">
        <w:rPr>
          <w:rFonts w:ascii="Times New Roman" w:eastAsia="MS Mincho" w:hAnsi="Times New Roman"/>
          <w:b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b/>
          <w:color w:val="000000"/>
          <w:szCs w:val="24"/>
        </w:rPr>
        <w:t>Belakang</w:t>
      </w:r>
      <w:proofErr w:type="spellEnd"/>
      <w:r w:rsidRPr="00591C20">
        <w:rPr>
          <w:rFonts w:ascii="Times New Roman" w:eastAsia="MS Mincho" w:hAnsi="Times New Roman"/>
          <w:b/>
          <w:color w:val="000000"/>
          <w:szCs w:val="24"/>
        </w:rPr>
        <w:t xml:space="preserve">: </w:t>
      </w:r>
      <w:proofErr w:type="spellStart"/>
      <w:r w:rsidR="002F581A" w:rsidRPr="00591C20">
        <w:rPr>
          <w:rFonts w:ascii="Times New Roman" w:hAnsi="Times New Roman"/>
          <w:color w:val="000000" w:themeColor="text1"/>
          <w:szCs w:val="24"/>
        </w:rPr>
        <w:t>Demineralisasi</w:t>
      </w:r>
      <w:proofErr w:type="spellEnd"/>
      <w:r w:rsidR="002F581A" w:rsidRPr="00591C20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2F581A" w:rsidRPr="00591C20">
        <w:rPr>
          <w:rFonts w:ascii="Times New Roman" w:hAnsi="Times New Roman"/>
          <w:color w:val="000000" w:themeColor="text1"/>
          <w:szCs w:val="24"/>
        </w:rPr>
        <w:t>merupakan</w:t>
      </w:r>
      <w:proofErr w:type="spellEnd"/>
      <w:r w:rsidR="002F581A" w:rsidRPr="00591C20">
        <w:rPr>
          <w:rFonts w:ascii="Times New Roman" w:hAnsi="Times New Roman"/>
          <w:color w:val="000000" w:themeColor="text1"/>
          <w:szCs w:val="24"/>
        </w:rPr>
        <w:t xml:space="preserve"> proses </w:t>
      </w:r>
      <w:proofErr w:type="spellStart"/>
      <w:r w:rsidR="002F581A" w:rsidRPr="00591C20">
        <w:rPr>
          <w:rFonts w:ascii="Times New Roman" w:hAnsi="Times New Roman"/>
          <w:color w:val="000000" w:themeColor="text1"/>
          <w:szCs w:val="24"/>
        </w:rPr>
        <w:t>hilangnya</w:t>
      </w:r>
      <w:proofErr w:type="spellEnd"/>
      <w:r w:rsidR="002F581A" w:rsidRPr="00591C20">
        <w:rPr>
          <w:rFonts w:ascii="Times New Roman" w:hAnsi="Times New Roman"/>
          <w:color w:val="000000" w:themeColor="text1"/>
          <w:szCs w:val="24"/>
        </w:rPr>
        <w:t xml:space="preserve"> mineral pada email </w:t>
      </w:r>
      <w:proofErr w:type="spellStart"/>
      <w:r w:rsidR="002F581A" w:rsidRPr="00591C20">
        <w:rPr>
          <w:rFonts w:ascii="Times New Roman" w:hAnsi="Times New Roman"/>
          <w:color w:val="000000" w:themeColor="text1"/>
          <w:szCs w:val="24"/>
        </w:rPr>
        <w:t>gigi</w:t>
      </w:r>
      <w:proofErr w:type="spellEnd"/>
      <w:r w:rsidR="002F581A" w:rsidRPr="00591C20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2F581A" w:rsidRPr="00591C20">
        <w:rPr>
          <w:rFonts w:ascii="Times New Roman" w:hAnsi="Times New Roman"/>
          <w:color w:val="000000" w:themeColor="text1"/>
          <w:szCs w:val="24"/>
        </w:rPr>
        <w:t>apabila</w:t>
      </w:r>
      <w:proofErr w:type="spellEnd"/>
      <w:r w:rsidR="002F581A" w:rsidRPr="00591C20">
        <w:rPr>
          <w:rFonts w:ascii="Times New Roman" w:hAnsi="Times New Roman"/>
          <w:color w:val="000000" w:themeColor="text1"/>
          <w:szCs w:val="24"/>
        </w:rPr>
        <w:t xml:space="preserve"> email </w:t>
      </w:r>
      <w:proofErr w:type="spellStart"/>
      <w:r w:rsidR="002F581A" w:rsidRPr="00591C20">
        <w:rPr>
          <w:rFonts w:ascii="Times New Roman" w:hAnsi="Times New Roman"/>
          <w:color w:val="000000" w:themeColor="text1"/>
          <w:szCs w:val="24"/>
        </w:rPr>
        <w:t>berada</w:t>
      </w:r>
      <w:proofErr w:type="spellEnd"/>
      <w:r w:rsidR="002F581A" w:rsidRPr="00591C20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2F581A" w:rsidRPr="00591C20">
        <w:rPr>
          <w:rFonts w:ascii="Times New Roman" w:hAnsi="Times New Roman"/>
          <w:color w:val="000000" w:themeColor="text1"/>
          <w:szCs w:val="24"/>
        </w:rPr>
        <w:t>dalam</w:t>
      </w:r>
      <w:proofErr w:type="spellEnd"/>
      <w:r w:rsidR="002F581A" w:rsidRPr="00591C20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2F581A" w:rsidRPr="00591C20">
        <w:rPr>
          <w:rFonts w:ascii="Times New Roman" w:hAnsi="Times New Roman"/>
          <w:color w:val="000000" w:themeColor="text1"/>
          <w:szCs w:val="24"/>
        </w:rPr>
        <w:t>suatu</w:t>
      </w:r>
      <w:proofErr w:type="spellEnd"/>
      <w:r w:rsidR="002F581A" w:rsidRPr="00591C20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2F581A" w:rsidRPr="00591C20">
        <w:rPr>
          <w:rFonts w:ascii="Times New Roman" w:hAnsi="Times New Roman"/>
          <w:color w:val="000000" w:themeColor="text1"/>
          <w:szCs w:val="24"/>
        </w:rPr>
        <w:t>lingkungan</w:t>
      </w:r>
      <w:proofErr w:type="spellEnd"/>
      <w:r w:rsidR="002F581A" w:rsidRPr="00591C20">
        <w:rPr>
          <w:rFonts w:ascii="Times New Roman" w:hAnsi="Times New Roman"/>
          <w:color w:val="000000" w:themeColor="text1"/>
          <w:szCs w:val="24"/>
        </w:rPr>
        <w:t xml:space="preserve"> pH di </w:t>
      </w:r>
      <w:proofErr w:type="spellStart"/>
      <w:r w:rsidR="002F581A" w:rsidRPr="00591C20">
        <w:rPr>
          <w:rFonts w:ascii="Times New Roman" w:hAnsi="Times New Roman"/>
          <w:color w:val="000000" w:themeColor="text1"/>
          <w:szCs w:val="24"/>
        </w:rPr>
        <w:t>bawah</w:t>
      </w:r>
      <w:proofErr w:type="spellEnd"/>
      <w:r w:rsidR="002F581A" w:rsidRPr="00591C20">
        <w:rPr>
          <w:rFonts w:ascii="Times New Roman" w:hAnsi="Times New Roman"/>
          <w:color w:val="000000" w:themeColor="text1"/>
          <w:szCs w:val="24"/>
        </w:rPr>
        <w:t xml:space="preserve"> 5,5</w:t>
      </w:r>
      <w:r w:rsidR="002F581A">
        <w:rPr>
          <w:rFonts w:ascii="Times New Roman" w:hAnsi="Times New Roman"/>
          <w:color w:val="000000" w:themeColor="text1"/>
          <w:szCs w:val="24"/>
        </w:rPr>
        <w:t xml:space="preserve">. </w:t>
      </w:r>
      <w:r w:rsidRPr="00591C20">
        <w:rPr>
          <w:rFonts w:ascii="Times New Roman" w:eastAsia="MS Mincho" w:hAnsi="Times New Roman"/>
          <w:color w:val="000000"/>
          <w:szCs w:val="24"/>
        </w:rPr>
        <w:t xml:space="preserve">Email </w:t>
      </w:r>
      <w:r w:rsidR="009F688B">
        <w:rPr>
          <w:rFonts w:ascii="Times New Roman" w:eastAsia="MS Mincho" w:hAnsi="Times New Roman"/>
          <w:color w:val="000000"/>
          <w:szCs w:val="24"/>
        </w:rPr>
        <w:t xml:space="preserve">yang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merupakan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lapisan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terluar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dari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anatomi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mahkota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gigi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, </w:t>
      </w:r>
      <w:r w:rsidR="001618D5">
        <w:rPr>
          <w:rFonts w:ascii="Times New Roman" w:eastAsia="MS Mincho" w:hAnsi="Times New Roman"/>
          <w:color w:val="000000"/>
          <w:szCs w:val="24"/>
        </w:rPr>
        <w:t xml:space="preserve">dan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substansi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paling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keras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dalam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tubuh</w:t>
      </w:r>
      <w:proofErr w:type="spellEnd"/>
      <w:r w:rsidR="009F688B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="009F688B">
        <w:rPr>
          <w:rFonts w:ascii="Times New Roman" w:eastAsia="MS Mincho" w:hAnsi="Times New Roman"/>
          <w:color w:val="000000"/>
          <w:szCs w:val="24"/>
        </w:rPr>
        <w:t>dapat</w:t>
      </w:r>
      <w:proofErr w:type="spellEnd"/>
      <w:r w:rsidR="009F688B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="009F688B">
        <w:rPr>
          <w:rFonts w:ascii="Times New Roman" w:eastAsia="MS Mincho" w:hAnsi="Times New Roman"/>
          <w:color w:val="000000"/>
          <w:szCs w:val="24"/>
        </w:rPr>
        <w:t>larut</w:t>
      </w:r>
      <w:proofErr w:type="spellEnd"/>
      <w:r w:rsidR="009F688B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="009F688B">
        <w:rPr>
          <w:rFonts w:ascii="Times New Roman" w:eastAsia="MS Mincho" w:hAnsi="Times New Roman"/>
          <w:color w:val="000000"/>
          <w:szCs w:val="24"/>
        </w:rPr>
        <w:t>karena</w:t>
      </w:r>
      <w:proofErr w:type="spellEnd"/>
      <w:r w:rsidR="009F688B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="009F688B">
        <w:rPr>
          <w:rFonts w:ascii="Times New Roman" w:eastAsia="MS Mincho" w:hAnsi="Times New Roman"/>
          <w:color w:val="000000"/>
          <w:szCs w:val="24"/>
        </w:rPr>
        <w:t>k</w:t>
      </w:r>
      <w:r w:rsidR="004D1660">
        <w:rPr>
          <w:rFonts w:ascii="Times New Roman" w:eastAsia="MS Mincho" w:hAnsi="Times New Roman"/>
          <w:color w:val="000000"/>
          <w:szCs w:val="24"/>
        </w:rPr>
        <w:t>onsumsi</w:t>
      </w:r>
      <w:proofErr w:type="spellEnd"/>
      <w:r w:rsidR="004D166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="004D1660">
        <w:rPr>
          <w:rFonts w:ascii="Times New Roman" w:eastAsia="MS Mincho" w:hAnsi="Times New Roman"/>
          <w:color w:val="000000"/>
          <w:szCs w:val="24"/>
        </w:rPr>
        <w:t>m</w:t>
      </w:r>
      <w:r w:rsidR="002F581A">
        <w:rPr>
          <w:rFonts w:ascii="Times New Roman" w:eastAsia="MS Mincho" w:hAnsi="Times New Roman"/>
          <w:color w:val="000000"/>
          <w:szCs w:val="24"/>
        </w:rPr>
        <w:t>inuman</w:t>
      </w:r>
      <w:proofErr w:type="spellEnd"/>
      <w:r w:rsidR="002F581A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="004D1660">
        <w:rPr>
          <w:rFonts w:ascii="Times New Roman" w:hAnsi="Times New Roman"/>
          <w:color w:val="000000" w:themeColor="text1"/>
          <w:szCs w:val="24"/>
        </w:rPr>
        <w:t>isotonik</w:t>
      </w:r>
      <w:proofErr w:type="spellEnd"/>
      <w:r w:rsidR="004D1660">
        <w:rPr>
          <w:rFonts w:ascii="Times New Roman" w:hAnsi="Times New Roman"/>
          <w:color w:val="000000" w:themeColor="text1"/>
          <w:szCs w:val="24"/>
        </w:rPr>
        <w:t xml:space="preserve"> yang </w:t>
      </w:r>
      <w:proofErr w:type="spellStart"/>
      <w:r w:rsidR="004D1660">
        <w:rPr>
          <w:rFonts w:ascii="Times New Roman" w:hAnsi="Times New Roman"/>
          <w:color w:val="000000" w:themeColor="text1"/>
          <w:szCs w:val="24"/>
        </w:rPr>
        <w:t>merupakan</w:t>
      </w:r>
      <w:proofErr w:type="spellEnd"/>
      <w:r w:rsidR="004D1660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91C20">
        <w:rPr>
          <w:rFonts w:ascii="Times New Roman" w:hAnsi="Times New Roman"/>
          <w:color w:val="000000" w:themeColor="text1"/>
          <w:szCs w:val="24"/>
        </w:rPr>
        <w:t>minuman</w:t>
      </w:r>
      <w:proofErr w:type="spellEnd"/>
      <w:r w:rsidRPr="00591C20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91C20">
        <w:rPr>
          <w:rFonts w:ascii="Times New Roman" w:hAnsi="Times New Roman"/>
          <w:color w:val="222222"/>
          <w:szCs w:val="24"/>
          <w:shd w:val="clear" w:color="auto" w:fill="FFFFFF"/>
        </w:rPr>
        <w:t>untuk</w:t>
      </w:r>
      <w:proofErr w:type="spellEnd"/>
      <w:r w:rsidRPr="00591C20">
        <w:rPr>
          <w:rFonts w:ascii="Times New Roman" w:hAnsi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591C20">
        <w:rPr>
          <w:rFonts w:ascii="Times New Roman" w:hAnsi="Times New Roman"/>
          <w:color w:val="222222"/>
          <w:szCs w:val="24"/>
          <w:shd w:val="clear" w:color="auto" w:fill="FFFFFF"/>
        </w:rPr>
        <w:t>menggantikan</w:t>
      </w:r>
      <w:proofErr w:type="spellEnd"/>
      <w:r w:rsidRPr="00591C20">
        <w:rPr>
          <w:rFonts w:ascii="Times New Roman" w:hAnsi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591C20">
        <w:rPr>
          <w:rFonts w:ascii="Times New Roman" w:hAnsi="Times New Roman"/>
          <w:color w:val="222222"/>
          <w:szCs w:val="24"/>
          <w:shd w:val="clear" w:color="auto" w:fill="FFFFFF"/>
        </w:rPr>
        <w:t>cairan</w:t>
      </w:r>
      <w:proofErr w:type="spellEnd"/>
      <w:r w:rsidRPr="00591C20">
        <w:rPr>
          <w:rFonts w:ascii="Times New Roman" w:hAnsi="Times New Roman"/>
          <w:color w:val="222222"/>
          <w:szCs w:val="24"/>
          <w:shd w:val="clear" w:color="auto" w:fill="FFFFFF"/>
        </w:rPr>
        <w:t xml:space="preserve">, </w:t>
      </w:r>
      <w:proofErr w:type="spellStart"/>
      <w:r w:rsidRPr="00591C20">
        <w:rPr>
          <w:rFonts w:ascii="Times New Roman" w:hAnsi="Times New Roman"/>
          <w:color w:val="222222"/>
          <w:szCs w:val="24"/>
          <w:shd w:val="clear" w:color="auto" w:fill="FFFFFF"/>
        </w:rPr>
        <w:t>elektrolit</w:t>
      </w:r>
      <w:proofErr w:type="spellEnd"/>
      <w:r w:rsidRPr="00591C20">
        <w:rPr>
          <w:rFonts w:ascii="Times New Roman" w:hAnsi="Times New Roman"/>
          <w:color w:val="222222"/>
          <w:szCs w:val="24"/>
          <w:shd w:val="clear" w:color="auto" w:fill="FFFFFF"/>
        </w:rPr>
        <w:t xml:space="preserve">, </w:t>
      </w:r>
      <w:proofErr w:type="spellStart"/>
      <w:r w:rsidRPr="00591C20">
        <w:rPr>
          <w:rFonts w:ascii="Times New Roman" w:hAnsi="Times New Roman"/>
          <w:color w:val="222222"/>
          <w:szCs w:val="24"/>
          <w:shd w:val="clear" w:color="auto" w:fill="FFFFFF"/>
        </w:rPr>
        <w:t>serta</w:t>
      </w:r>
      <w:proofErr w:type="spellEnd"/>
      <w:r w:rsidRPr="00591C20">
        <w:rPr>
          <w:rFonts w:ascii="Times New Roman" w:hAnsi="Times New Roman"/>
          <w:color w:val="222222"/>
          <w:szCs w:val="24"/>
          <w:shd w:val="clear" w:color="auto" w:fill="FFFFFF"/>
        </w:rPr>
        <w:t xml:space="preserve"> gula pada </w:t>
      </w:r>
      <w:proofErr w:type="spellStart"/>
      <w:r w:rsidRPr="00591C20">
        <w:rPr>
          <w:rFonts w:ascii="Times New Roman" w:hAnsi="Times New Roman"/>
          <w:color w:val="222222"/>
          <w:szCs w:val="24"/>
          <w:shd w:val="clear" w:color="auto" w:fill="FFFFFF"/>
        </w:rPr>
        <w:t>tubuh</w:t>
      </w:r>
      <w:proofErr w:type="spellEnd"/>
      <w:r w:rsidRPr="00591C20">
        <w:rPr>
          <w:rFonts w:ascii="Times New Roman" w:hAnsi="Times New Roman"/>
          <w:color w:val="222222"/>
          <w:szCs w:val="24"/>
          <w:shd w:val="clear" w:color="auto" w:fill="FFFFFF"/>
        </w:rPr>
        <w:t xml:space="preserve"> </w:t>
      </w:r>
      <w:bookmarkStart w:id="0" w:name="_Hlk79781929"/>
      <w:proofErr w:type="spellStart"/>
      <w:r w:rsidR="009F688B">
        <w:rPr>
          <w:rFonts w:ascii="Times New Roman" w:hAnsi="Times New Roman"/>
          <w:color w:val="222222"/>
          <w:szCs w:val="24"/>
          <w:shd w:val="clear" w:color="auto" w:fill="FFFFFF"/>
        </w:rPr>
        <w:t>karena</w:t>
      </w:r>
      <w:proofErr w:type="spellEnd"/>
      <w:r w:rsidR="009F688B">
        <w:rPr>
          <w:rFonts w:ascii="Times New Roman" w:hAnsi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="00EC4FD1">
        <w:rPr>
          <w:rFonts w:ascii="Times New Roman" w:hAnsi="Times New Roman"/>
          <w:color w:val="222222"/>
          <w:szCs w:val="24"/>
          <w:shd w:val="clear" w:color="auto" w:fill="FFFFFF"/>
        </w:rPr>
        <w:t>mempunyai</w:t>
      </w:r>
      <w:proofErr w:type="spellEnd"/>
      <w:r w:rsidR="00EC4FD1">
        <w:rPr>
          <w:rFonts w:ascii="Times New Roman" w:hAnsi="Times New Roman"/>
          <w:color w:val="222222"/>
          <w:szCs w:val="24"/>
          <w:shd w:val="clear" w:color="auto" w:fill="FFFFFF"/>
        </w:rPr>
        <w:t xml:space="preserve"> </w:t>
      </w:r>
      <w:r w:rsidR="002F581A">
        <w:rPr>
          <w:rFonts w:ascii="Times New Roman" w:hAnsi="Times New Roman"/>
          <w:color w:val="222222"/>
          <w:szCs w:val="24"/>
          <w:shd w:val="clear" w:color="auto" w:fill="FFFFFF"/>
        </w:rPr>
        <w:t xml:space="preserve">pH </w:t>
      </w:r>
      <w:proofErr w:type="spellStart"/>
      <w:r w:rsidR="002F581A">
        <w:rPr>
          <w:rFonts w:ascii="Times New Roman" w:hAnsi="Times New Roman"/>
          <w:color w:val="222222"/>
          <w:szCs w:val="24"/>
          <w:shd w:val="clear" w:color="auto" w:fill="FFFFFF"/>
        </w:rPr>
        <w:t>kurang</w:t>
      </w:r>
      <w:proofErr w:type="spellEnd"/>
      <w:r w:rsidR="002F581A">
        <w:rPr>
          <w:rFonts w:ascii="Times New Roman" w:hAnsi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="002F581A">
        <w:rPr>
          <w:rFonts w:ascii="Times New Roman" w:hAnsi="Times New Roman"/>
          <w:color w:val="222222"/>
          <w:szCs w:val="24"/>
          <w:shd w:val="clear" w:color="auto" w:fill="FFFFFF"/>
        </w:rPr>
        <w:t>dari</w:t>
      </w:r>
      <w:proofErr w:type="spellEnd"/>
      <w:r w:rsidR="002F581A">
        <w:rPr>
          <w:rFonts w:ascii="Times New Roman" w:hAnsi="Times New Roman"/>
          <w:color w:val="222222"/>
          <w:szCs w:val="24"/>
          <w:shd w:val="clear" w:color="auto" w:fill="FFFFFF"/>
        </w:rPr>
        <w:t xml:space="preserve"> 5</w:t>
      </w:r>
      <w:r w:rsidR="002F581A" w:rsidRPr="002F581A">
        <w:rPr>
          <w:rFonts w:ascii="Times New Roman" w:hAnsi="Times New Roman"/>
          <w:b/>
          <w:bCs/>
          <w:color w:val="000000" w:themeColor="text1"/>
          <w:szCs w:val="24"/>
        </w:rPr>
        <w:t xml:space="preserve">. </w:t>
      </w:r>
      <w:proofErr w:type="spellStart"/>
      <w:r w:rsidR="002F581A" w:rsidRPr="002F581A">
        <w:rPr>
          <w:rFonts w:ascii="Times New Roman" w:hAnsi="Times New Roman"/>
          <w:b/>
          <w:bCs/>
          <w:color w:val="000000" w:themeColor="text1"/>
          <w:szCs w:val="24"/>
        </w:rPr>
        <w:t>Tujuan</w:t>
      </w:r>
      <w:bookmarkEnd w:id="0"/>
      <w:proofErr w:type="spellEnd"/>
      <w:r w:rsidRPr="00591C20">
        <w:rPr>
          <w:rFonts w:ascii="Times New Roman" w:eastAsia="MS Mincho" w:hAnsi="Times New Roman"/>
          <w:b/>
          <w:color w:val="000000"/>
          <w:szCs w:val="24"/>
        </w:rPr>
        <w:t xml:space="preserve">: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Menjelaskan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="00605376">
        <w:rPr>
          <w:rFonts w:ascii="Times New Roman" w:eastAsia="MS Mincho" w:hAnsi="Times New Roman"/>
          <w:color w:val="000000"/>
          <w:szCs w:val="24"/>
        </w:rPr>
        <w:t>perbedaan</w:t>
      </w:r>
      <w:proofErr w:type="spellEnd"/>
      <w:r w:rsidR="00605376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="00605376">
        <w:rPr>
          <w:rFonts w:ascii="Times New Roman" w:eastAsia="MS Mincho" w:hAnsi="Times New Roman"/>
          <w:color w:val="000000"/>
          <w:szCs w:val="24"/>
        </w:rPr>
        <w:t>kekerasan</w:t>
      </w:r>
      <w:proofErr w:type="spellEnd"/>
      <w:r w:rsidR="00605376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="00605376">
        <w:rPr>
          <w:rFonts w:ascii="Times New Roman" w:eastAsia="MS Mincho" w:hAnsi="Times New Roman"/>
          <w:color w:val="000000"/>
          <w:szCs w:val="24"/>
        </w:rPr>
        <w:t>permukaan</w:t>
      </w:r>
      <w:proofErr w:type="spellEnd"/>
      <w:r w:rsidR="00605376">
        <w:rPr>
          <w:rFonts w:ascii="Times New Roman" w:eastAsia="MS Mincho" w:hAnsi="Times New Roman"/>
          <w:color w:val="000000"/>
          <w:szCs w:val="24"/>
        </w:rPr>
        <w:t xml:space="preserve"> email </w:t>
      </w:r>
      <w:proofErr w:type="spellStart"/>
      <w:r w:rsidR="00605376">
        <w:rPr>
          <w:rFonts w:ascii="Times New Roman" w:eastAsia="MS Mincho" w:hAnsi="Times New Roman"/>
          <w:color w:val="000000"/>
          <w:szCs w:val="24"/>
        </w:rPr>
        <w:t>gigi</w:t>
      </w:r>
      <w:proofErr w:type="spellEnd"/>
      <w:r w:rsidR="00605376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proofErr w:type="gramStart"/>
      <w:r w:rsidR="00605376">
        <w:rPr>
          <w:rFonts w:ascii="Times New Roman" w:eastAsia="MS Mincho" w:hAnsi="Times New Roman"/>
          <w:color w:val="000000"/>
          <w:szCs w:val="24"/>
        </w:rPr>
        <w:t>setelah</w:t>
      </w:r>
      <w:proofErr w:type="spellEnd"/>
      <w:r w:rsidR="00605376">
        <w:rPr>
          <w:rFonts w:ascii="Times New Roman" w:eastAsia="MS Mincho" w:hAnsi="Times New Roman"/>
          <w:color w:val="000000"/>
          <w:szCs w:val="24"/>
        </w:rPr>
        <w:t xml:space="preserve"> </w:t>
      </w:r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perendaman</w:t>
      </w:r>
      <w:proofErr w:type="spellEnd"/>
      <w:proofErr w:type="gram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="00605376">
        <w:rPr>
          <w:rFonts w:ascii="Times New Roman" w:eastAsia="MS Mincho" w:hAnsi="Times New Roman"/>
          <w:color w:val="000000"/>
          <w:szCs w:val="24"/>
        </w:rPr>
        <w:t>didalam</w:t>
      </w:r>
      <w:proofErr w:type="spellEnd"/>
      <w:r w:rsidR="00605376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minuman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isotonik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. </w:t>
      </w:r>
      <w:proofErr w:type="spellStart"/>
      <w:r w:rsidRPr="00591C20">
        <w:rPr>
          <w:rFonts w:ascii="Times New Roman" w:eastAsia="MS Mincho" w:hAnsi="Times New Roman"/>
          <w:b/>
          <w:color w:val="000000"/>
          <w:szCs w:val="24"/>
        </w:rPr>
        <w:t>Metode</w:t>
      </w:r>
      <w:proofErr w:type="spellEnd"/>
      <w:r w:rsidRPr="00591C20">
        <w:rPr>
          <w:rFonts w:ascii="Times New Roman" w:eastAsia="MS Mincho" w:hAnsi="Times New Roman"/>
          <w:b/>
          <w:color w:val="000000"/>
          <w:szCs w:val="24"/>
        </w:rPr>
        <w:t>:</w:t>
      </w:r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r w:rsidR="001618D5">
        <w:rPr>
          <w:rFonts w:ascii="Times New Roman" w:eastAsia="MS Mincho" w:hAnsi="Times New Roman"/>
          <w:color w:val="000000"/>
          <w:szCs w:val="24"/>
        </w:rPr>
        <w:t xml:space="preserve">6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gigi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premolar </w:t>
      </w:r>
      <w:r w:rsidRPr="00591C20">
        <w:rPr>
          <w:rFonts w:ascii="Times New Roman" w:eastAsia="MS Mincho" w:hAnsi="Times New Roman"/>
          <w:i/>
          <w:color w:val="000000"/>
          <w:szCs w:val="24"/>
        </w:rPr>
        <w:t xml:space="preserve">post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ekstraksi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perawatan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otrthodonti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,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kemudian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dilakukan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perendaman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pada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minuman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isotonik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selama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5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menit</w:t>
      </w:r>
      <w:proofErr w:type="spellEnd"/>
      <w:r w:rsidR="00C41EA1">
        <w:rPr>
          <w:rFonts w:ascii="Times New Roman" w:eastAsia="MS Mincho" w:hAnsi="Times New Roman"/>
          <w:color w:val="000000"/>
          <w:szCs w:val="24"/>
        </w:rPr>
        <w:t>/</w:t>
      </w:r>
      <w:proofErr w:type="spellStart"/>
      <w:r w:rsidR="00C41EA1">
        <w:rPr>
          <w:rFonts w:ascii="Times New Roman" w:eastAsia="MS Mincho" w:hAnsi="Times New Roman"/>
          <w:color w:val="000000"/>
          <w:szCs w:val="24"/>
        </w:rPr>
        <w:t>hari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selama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7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hari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. Setelah </w:t>
      </w:r>
      <w:proofErr w:type="spellStart"/>
      <w:r w:rsidR="0066784B">
        <w:rPr>
          <w:rFonts w:ascii="Times New Roman" w:eastAsia="MS Mincho" w:hAnsi="Times New Roman"/>
          <w:color w:val="000000"/>
          <w:szCs w:val="24"/>
        </w:rPr>
        <w:t>itu</w:t>
      </w:r>
      <w:proofErr w:type="spellEnd"/>
      <w:r w:rsidR="0066784B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dilakukan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pengukuran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kekerasan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dengan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menggunan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r w:rsidRPr="00591C20">
        <w:rPr>
          <w:rFonts w:ascii="Times New Roman" w:eastAsia="MS Mincho" w:hAnsi="Times New Roman"/>
          <w:i/>
          <w:color w:val="000000"/>
          <w:szCs w:val="24"/>
        </w:rPr>
        <w:t>Micro Vickers Hardness</w:t>
      </w:r>
      <w:r w:rsidRPr="00591C20">
        <w:rPr>
          <w:rFonts w:ascii="Times New Roman" w:eastAsia="MS Mincho" w:hAnsi="Times New Roman"/>
          <w:color w:val="000000"/>
          <w:szCs w:val="24"/>
        </w:rPr>
        <w:t xml:space="preserve">. </w:t>
      </w:r>
      <w:r w:rsidRPr="00591C20">
        <w:rPr>
          <w:rFonts w:ascii="Times New Roman" w:eastAsia="MS Mincho" w:hAnsi="Times New Roman"/>
          <w:b/>
          <w:color w:val="000000"/>
          <w:szCs w:val="24"/>
        </w:rPr>
        <w:t>Hasil:</w:t>
      </w:r>
      <w:r w:rsidRPr="00591C20">
        <w:rPr>
          <w:rFonts w:ascii="Times New Roman" w:eastAsia="MS Mincho" w:hAnsi="Times New Roman"/>
          <w:color w:val="000000"/>
          <w:szCs w:val="24"/>
        </w:rPr>
        <w:t xml:space="preserve"> Uji independent T-test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didapatkan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nilai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p= 0,03 (p&lt;0,03)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terdapat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perbedaan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tingkat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kekerasan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permukaan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email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gigi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antar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kelompok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perlakuan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dan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kelompok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color w:val="000000"/>
          <w:szCs w:val="24"/>
        </w:rPr>
        <w:t>kontrol</w:t>
      </w:r>
      <w:proofErr w:type="spellEnd"/>
      <w:r w:rsidRPr="00591C20">
        <w:rPr>
          <w:rFonts w:ascii="Times New Roman" w:eastAsia="MS Mincho" w:hAnsi="Times New Roman"/>
          <w:color w:val="000000"/>
          <w:szCs w:val="24"/>
        </w:rPr>
        <w:t xml:space="preserve">. </w:t>
      </w:r>
      <w:r w:rsidRPr="00591C20">
        <w:rPr>
          <w:rFonts w:ascii="Times New Roman" w:eastAsia="MS Mincho" w:hAnsi="Times New Roman"/>
          <w:b/>
          <w:color w:val="000000"/>
          <w:szCs w:val="24"/>
        </w:rPr>
        <w:t>Kesimpulan:</w:t>
      </w:r>
      <w:r w:rsidRPr="00591C20">
        <w:rPr>
          <w:rFonts w:ascii="Times New Roman" w:eastAsia="MS Mincho" w:hAnsi="Times New Roman"/>
          <w:color w:val="000000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szCs w:val="24"/>
        </w:rPr>
        <w:t>minuman</w:t>
      </w:r>
      <w:proofErr w:type="spellEnd"/>
      <w:r w:rsidRPr="00591C20">
        <w:rPr>
          <w:rFonts w:ascii="Times New Roman" w:eastAsia="MS Mincho" w:hAnsi="Times New Roman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szCs w:val="24"/>
        </w:rPr>
        <w:t>Isotonik</w:t>
      </w:r>
      <w:proofErr w:type="spellEnd"/>
      <w:r w:rsidRPr="00591C20">
        <w:rPr>
          <w:rFonts w:ascii="Times New Roman" w:eastAsia="MS Mincho" w:hAnsi="Times New Roman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szCs w:val="24"/>
        </w:rPr>
        <w:t>dapat</w:t>
      </w:r>
      <w:proofErr w:type="spellEnd"/>
      <w:r w:rsidRPr="00591C20">
        <w:rPr>
          <w:rFonts w:ascii="Times New Roman" w:eastAsia="MS Mincho" w:hAnsi="Times New Roman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szCs w:val="24"/>
        </w:rPr>
        <w:t>menurunkan</w:t>
      </w:r>
      <w:proofErr w:type="spellEnd"/>
      <w:r w:rsidRPr="00591C20">
        <w:rPr>
          <w:rFonts w:ascii="Times New Roman" w:eastAsia="MS Mincho" w:hAnsi="Times New Roman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szCs w:val="24"/>
        </w:rPr>
        <w:t>kekerasan</w:t>
      </w:r>
      <w:proofErr w:type="spellEnd"/>
      <w:r w:rsidRPr="00591C20">
        <w:rPr>
          <w:rFonts w:ascii="Times New Roman" w:eastAsia="MS Mincho" w:hAnsi="Times New Roman"/>
          <w:szCs w:val="24"/>
        </w:rPr>
        <w:t xml:space="preserve"> </w:t>
      </w:r>
      <w:proofErr w:type="spellStart"/>
      <w:r w:rsidRPr="00591C20">
        <w:rPr>
          <w:rFonts w:ascii="Times New Roman" w:eastAsia="MS Mincho" w:hAnsi="Times New Roman"/>
          <w:szCs w:val="24"/>
        </w:rPr>
        <w:t>permukaan</w:t>
      </w:r>
      <w:proofErr w:type="spellEnd"/>
      <w:r w:rsidRPr="00591C20">
        <w:rPr>
          <w:rFonts w:ascii="Times New Roman" w:eastAsia="MS Mincho" w:hAnsi="Times New Roman"/>
          <w:szCs w:val="24"/>
        </w:rPr>
        <w:t xml:space="preserve"> email </w:t>
      </w:r>
      <w:proofErr w:type="spellStart"/>
      <w:r w:rsidRPr="00591C20">
        <w:rPr>
          <w:rFonts w:ascii="Times New Roman" w:eastAsia="MS Mincho" w:hAnsi="Times New Roman"/>
          <w:szCs w:val="24"/>
        </w:rPr>
        <w:t>gigi</w:t>
      </w:r>
      <w:proofErr w:type="spellEnd"/>
    </w:p>
    <w:p w14:paraId="2F2F09E8" w14:textId="77777777" w:rsidR="00C37A34" w:rsidRPr="00891D20" w:rsidRDefault="00C37A34" w:rsidP="00C37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A9BCF0A" w14:textId="77777777" w:rsidR="00891D20" w:rsidRPr="006D3286" w:rsidRDefault="00EF3F27" w:rsidP="00646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891D20">
        <w:rPr>
          <w:rFonts w:ascii="Times New Roman" w:hAnsi="Times New Roman" w:cs="Times New Roman"/>
          <w:b/>
          <w:color w:val="000000" w:themeColor="text1"/>
        </w:rPr>
        <w:t xml:space="preserve">Kata </w:t>
      </w:r>
      <w:proofErr w:type="spellStart"/>
      <w:r w:rsidRPr="00891D20">
        <w:rPr>
          <w:rFonts w:ascii="Times New Roman" w:hAnsi="Times New Roman" w:cs="Times New Roman"/>
          <w:b/>
          <w:color w:val="000000" w:themeColor="text1"/>
        </w:rPr>
        <w:t>kunci</w:t>
      </w:r>
      <w:proofErr w:type="spellEnd"/>
      <w:r w:rsidRPr="00891D20">
        <w:rPr>
          <w:rFonts w:ascii="Times New Roman" w:hAnsi="Times New Roman" w:cs="Times New Roman"/>
          <w:b/>
          <w:color w:val="000000" w:themeColor="text1"/>
        </w:rPr>
        <w:t>:</w:t>
      </w:r>
    </w:p>
    <w:p w14:paraId="06629099" w14:textId="77777777" w:rsidR="00C5651B" w:rsidRPr="00891D20" w:rsidRDefault="00B063B5" w:rsidP="00646B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Gigi, </w:t>
      </w:r>
      <w:r w:rsidR="00C41EA1">
        <w:rPr>
          <w:rFonts w:ascii="Times New Roman" w:hAnsi="Times New Roman" w:cs="Times New Roman"/>
          <w:color w:val="000000" w:themeColor="text1"/>
        </w:rPr>
        <w:t xml:space="preserve">Email </w:t>
      </w:r>
      <w:proofErr w:type="spellStart"/>
      <w:r w:rsidR="00C41EA1">
        <w:rPr>
          <w:rFonts w:ascii="Times New Roman" w:hAnsi="Times New Roman" w:cs="Times New Roman"/>
          <w:color w:val="000000" w:themeColor="text1"/>
        </w:rPr>
        <w:t>gigi</w:t>
      </w:r>
      <w:proofErr w:type="spellEnd"/>
      <w:r w:rsidR="00C41EA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C41EA1">
        <w:rPr>
          <w:rFonts w:ascii="Times New Roman" w:hAnsi="Times New Roman" w:cs="Times New Roman"/>
          <w:color w:val="000000" w:themeColor="text1"/>
        </w:rPr>
        <w:t>Kekerasan</w:t>
      </w:r>
      <w:proofErr w:type="spellEnd"/>
      <w:r w:rsidR="00C41EA1">
        <w:rPr>
          <w:rFonts w:ascii="Times New Roman" w:hAnsi="Times New Roman" w:cs="Times New Roman"/>
          <w:color w:val="000000" w:themeColor="text1"/>
        </w:rPr>
        <w:t xml:space="preserve"> email, </w:t>
      </w:r>
      <w:proofErr w:type="spellStart"/>
      <w:r w:rsidR="00C41EA1">
        <w:rPr>
          <w:rFonts w:ascii="Times New Roman" w:hAnsi="Times New Roman" w:cs="Times New Roman"/>
          <w:color w:val="000000" w:themeColor="text1"/>
        </w:rPr>
        <w:t>minuman</w:t>
      </w:r>
      <w:proofErr w:type="spellEnd"/>
      <w:r w:rsidR="00C41EA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41EA1">
        <w:rPr>
          <w:rFonts w:ascii="Times New Roman" w:hAnsi="Times New Roman" w:cs="Times New Roman"/>
          <w:color w:val="000000" w:themeColor="text1"/>
        </w:rPr>
        <w:t>isotonik</w:t>
      </w:r>
      <w:proofErr w:type="spellEnd"/>
      <w:r w:rsidR="00C41EA1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Demineralisasi</w:t>
      </w:r>
      <w:proofErr w:type="spellEnd"/>
      <w:r w:rsidR="00C41EA1">
        <w:rPr>
          <w:rFonts w:ascii="Times New Roman" w:hAnsi="Times New Roman" w:cs="Times New Roman"/>
          <w:color w:val="000000" w:themeColor="text1"/>
        </w:rPr>
        <w:t xml:space="preserve"> </w:t>
      </w:r>
    </w:p>
    <w:p w14:paraId="0E51E885" w14:textId="77777777" w:rsidR="00646B29" w:rsidRPr="00891D20" w:rsidRDefault="00646B29" w:rsidP="00C56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751ECDC" w14:textId="77777777" w:rsidR="0017719D" w:rsidRPr="00891D20" w:rsidRDefault="0017719D" w:rsidP="00C56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CF8BD1E" w14:textId="77777777" w:rsidR="00EF3F27" w:rsidRDefault="00776009" w:rsidP="00C56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Abstract</w:t>
      </w:r>
    </w:p>
    <w:p w14:paraId="0D7BF1DB" w14:textId="77777777" w:rsidR="00776009" w:rsidRPr="00891D20" w:rsidRDefault="00776009" w:rsidP="00C56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6FA1CBF" w14:textId="1022765C" w:rsidR="00776009" w:rsidRDefault="00776009" w:rsidP="00776009">
      <w:pPr>
        <w:spacing w:after="0" w:line="240" w:lineRule="auto"/>
        <w:jc w:val="both"/>
        <w:rPr>
          <w:rFonts w:ascii="Times New Roman" w:eastAsia="MS Mincho" w:hAnsi="Times New Roman"/>
          <w:color w:val="000000"/>
          <w:szCs w:val="24"/>
        </w:rPr>
      </w:pPr>
      <w:r w:rsidRPr="00591C20">
        <w:rPr>
          <w:rFonts w:ascii="Times New Roman" w:eastAsia="MS Mincho" w:hAnsi="Times New Roman"/>
          <w:b/>
          <w:color w:val="000000"/>
          <w:szCs w:val="24"/>
        </w:rPr>
        <w:t>Background</w:t>
      </w:r>
      <w:proofErr w:type="gramStart"/>
      <w:r w:rsidRPr="00591C20">
        <w:rPr>
          <w:rFonts w:ascii="Times New Roman" w:eastAsia="MS Mincho" w:hAnsi="Times New Roman"/>
          <w:b/>
          <w:color w:val="000000"/>
          <w:szCs w:val="24"/>
        </w:rPr>
        <w:t xml:space="preserve">: </w:t>
      </w:r>
      <w:r w:rsidR="00CC547A" w:rsidRPr="00645934">
        <w:rPr>
          <w:rFonts w:ascii="Times New Roman" w:eastAsia="MS Mincho" w:hAnsi="Times New Roman" w:cs="Times New Roman"/>
          <w:color w:val="000000"/>
          <w:szCs w:val="24"/>
        </w:rPr>
        <w:t>.</w:t>
      </w:r>
      <w:proofErr w:type="gramEnd"/>
      <w:r w:rsidR="00CC547A" w:rsidRPr="00645934">
        <w:rPr>
          <w:rFonts w:ascii="Times New Roman" w:eastAsia="MS Mincho" w:hAnsi="Times New Roman" w:cs="Times New Roman"/>
          <w:color w:val="000000"/>
          <w:szCs w:val="24"/>
        </w:rPr>
        <w:t xml:space="preserve"> </w:t>
      </w:r>
      <w:r w:rsidR="00CC547A" w:rsidRPr="00645934">
        <w:rPr>
          <w:rStyle w:val="jlqj4b"/>
          <w:rFonts w:ascii="Times New Roman" w:hAnsi="Times New Roman" w:cs="Times New Roman"/>
          <w:lang w:val="en"/>
        </w:rPr>
        <w:t>Demineralization is the process of losing minerals in tooth enamel when the enamel is in a pH environment below 5.5</w:t>
      </w:r>
      <w:r w:rsidR="00CC547A">
        <w:rPr>
          <w:rStyle w:val="jlqj4b"/>
          <w:rFonts w:ascii="Times New Roman" w:hAnsi="Times New Roman" w:cs="Times New Roman"/>
          <w:lang w:val="en"/>
        </w:rPr>
        <w:t xml:space="preserve">. </w:t>
      </w:r>
      <w:r w:rsidRPr="00591C20">
        <w:rPr>
          <w:rFonts w:ascii="Times New Roman" w:eastAsia="MS Mincho" w:hAnsi="Times New Roman"/>
          <w:color w:val="000000"/>
          <w:szCs w:val="24"/>
        </w:rPr>
        <w:t>Email is the outer layer of the crown anatomy, including the hardest part of the body</w:t>
      </w:r>
      <w:r w:rsidR="00CC547A">
        <w:rPr>
          <w:rFonts w:ascii="Times New Roman" w:eastAsia="MS Mincho" w:hAnsi="Times New Roman"/>
          <w:color w:val="000000"/>
          <w:szCs w:val="24"/>
        </w:rPr>
        <w:t xml:space="preserve"> could dissolved when consume i</w:t>
      </w:r>
      <w:r w:rsidR="00E213AB" w:rsidRPr="00591C20">
        <w:rPr>
          <w:rFonts w:ascii="Times New Roman" w:eastAsia="MS Mincho" w:hAnsi="Times New Roman"/>
          <w:color w:val="000000"/>
          <w:szCs w:val="24"/>
        </w:rPr>
        <w:t xml:space="preserve">sotonic drinks are consist of various types of acids which reduce the pH of the oral cavity. At a low pH oral cavity, tooth demineralization can </w:t>
      </w:r>
      <w:proofErr w:type="gramStart"/>
      <w:r w:rsidR="00E213AB" w:rsidRPr="00591C20">
        <w:rPr>
          <w:rFonts w:ascii="Times New Roman" w:eastAsia="MS Mincho" w:hAnsi="Times New Roman"/>
          <w:color w:val="000000"/>
          <w:szCs w:val="24"/>
        </w:rPr>
        <w:t>occu</w:t>
      </w:r>
      <w:r w:rsidR="00E213AB" w:rsidRPr="00645934">
        <w:rPr>
          <w:rFonts w:ascii="Times New Roman" w:eastAsia="MS Mincho" w:hAnsi="Times New Roman" w:cs="Times New Roman"/>
          <w:color w:val="000000"/>
          <w:szCs w:val="24"/>
        </w:rPr>
        <w:t>r</w:t>
      </w:r>
      <w:bookmarkStart w:id="1" w:name="_Hlk79784226"/>
      <w:r w:rsidR="00E213AB" w:rsidRPr="00645934">
        <w:rPr>
          <w:rFonts w:ascii="Times New Roman" w:eastAsia="MS Mincho" w:hAnsi="Times New Roman" w:cs="Times New Roman"/>
          <w:color w:val="000000"/>
          <w:szCs w:val="24"/>
        </w:rPr>
        <w:t>.</w:t>
      </w:r>
      <w:bookmarkEnd w:id="1"/>
      <w:r w:rsidR="00E213AB" w:rsidRPr="00645934">
        <w:rPr>
          <w:rStyle w:val="jlqj4b"/>
          <w:rFonts w:ascii="Times New Roman" w:hAnsi="Times New Roman" w:cs="Times New Roman"/>
          <w:lang w:val="en"/>
        </w:rPr>
        <w:t>.</w:t>
      </w:r>
      <w:proofErr w:type="gramEnd"/>
      <w:r w:rsidR="00E213AB">
        <w:t xml:space="preserve"> </w:t>
      </w:r>
      <w:r w:rsidRPr="00591C20">
        <w:rPr>
          <w:rFonts w:ascii="Times New Roman" w:eastAsia="MS Mincho" w:hAnsi="Times New Roman"/>
          <w:color w:val="000000"/>
          <w:szCs w:val="24"/>
        </w:rPr>
        <w:t xml:space="preserve">Hardness of tooth enamel is a physical trait that is owned by </w:t>
      </w:r>
      <w:r w:rsidR="00476720">
        <w:rPr>
          <w:rFonts w:ascii="Times New Roman" w:eastAsia="MS Mincho" w:hAnsi="Times New Roman"/>
          <w:color w:val="000000"/>
          <w:szCs w:val="24"/>
        </w:rPr>
        <w:t>t</w:t>
      </w:r>
      <w:r w:rsidRPr="00591C20">
        <w:rPr>
          <w:rFonts w:ascii="Times New Roman" w:eastAsia="MS Mincho" w:hAnsi="Times New Roman"/>
          <w:color w:val="000000"/>
          <w:szCs w:val="24"/>
        </w:rPr>
        <w:t xml:space="preserve">he tooth part which is an email that can be measured using Micro Vickers Hardness with VHN units. </w:t>
      </w:r>
      <w:r w:rsidRPr="00591C20">
        <w:rPr>
          <w:rFonts w:ascii="Times New Roman" w:eastAsia="MS Mincho" w:hAnsi="Times New Roman"/>
          <w:b/>
          <w:color w:val="000000"/>
          <w:szCs w:val="24"/>
        </w:rPr>
        <w:t>Objective</w:t>
      </w:r>
      <w:r w:rsidRPr="00591C20">
        <w:rPr>
          <w:rFonts w:ascii="Times New Roman" w:eastAsia="MS Mincho" w:hAnsi="Times New Roman"/>
          <w:color w:val="000000"/>
          <w:szCs w:val="24"/>
        </w:rPr>
        <w:t xml:space="preserve">: To explain the effect of soaking isotonic drinks on hardness of tooth enamel. </w:t>
      </w:r>
      <w:r w:rsidRPr="00591C20">
        <w:rPr>
          <w:rFonts w:ascii="Times New Roman" w:eastAsia="MS Mincho" w:hAnsi="Times New Roman"/>
          <w:b/>
          <w:color w:val="000000"/>
          <w:szCs w:val="24"/>
        </w:rPr>
        <w:t>Methods:</w:t>
      </w:r>
      <w:r w:rsidRPr="00591C20">
        <w:rPr>
          <w:rFonts w:ascii="Times New Roman" w:eastAsia="MS Mincho" w:hAnsi="Times New Roman"/>
          <w:color w:val="000000"/>
          <w:szCs w:val="24"/>
        </w:rPr>
        <w:t xml:space="preserve"> Six samples of premolar teeth post orthodontic treatment extraction were then immersed in isotonic drinks for 5 minutes</w:t>
      </w:r>
      <w:r w:rsidR="00B063B5">
        <w:rPr>
          <w:rFonts w:ascii="Times New Roman" w:eastAsia="MS Mincho" w:hAnsi="Times New Roman"/>
          <w:color w:val="000000"/>
          <w:szCs w:val="24"/>
        </w:rPr>
        <w:t>/day</w:t>
      </w:r>
      <w:r w:rsidRPr="00591C20">
        <w:rPr>
          <w:rFonts w:ascii="Times New Roman" w:eastAsia="MS Mincho" w:hAnsi="Times New Roman"/>
          <w:color w:val="000000"/>
          <w:szCs w:val="24"/>
        </w:rPr>
        <w:t xml:space="preserve"> for 7 days. After that, the hardness measurement was done using Micro Vickers Hardness. </w:t>
      </w:r>
      <w:r w:rsidRPr="00591C20">
        <w:rPr>
          <w:rFonts w:ascii="Times New Roman" w:eastAsia="MS Mincho" w:hAnsi="Times New Roman"/>
          <w:b/>
          <w:color w:val="000000"/>
          <w:szCs w:val="24"/>
        </w:rPr>
        <w:t>Results:</w:t>
      </w:r>
      <w:r w:rsidRPr="00591C20">
        <w:rPr>
          <w:rFonts w:ascii="Times New Roman" w:eastAsia="MS Mincho" w:hAnsi="Times New Roman"/>
          <w:color w:val="000000"/>
          <w:szCs w:val="24"/>
        </w:rPr>
        <w:t xml:space="preserve"> independent T-test test obtained p = 0.03 (p &lt;0.03) there were differences in the level of tooth enamel surface hardness between the treatment group and the control group. </w:t>
      </w:r>
      <w:r w:rsidRPr="00591C20">
        <w:rPr>
          <w:rFonts w:ascii="Times New Roman" w:eastAsia="MS Mincho" w:hAnsi="Times New Roman"/>
          <w:b/>
          <w:color w:val="000000"/>
          <w:szCs w:val="24"/>
        </w:rPr>
        <w:t>Conclusion:</w:t>
      </w:r>
      <w:r w:rsidRPr="00591C20">
        <w:rPr>
          <w:rFonts w:ascii="Times New Roman" w:eastAsia="MS Mincho" w:hAnsi="Times New Roman"/>
          <w:color w:val="000000"/>
          <w:szCs w:val="24"/>
        </w:rPr>
        <w:t xml:space="preserve"> Isotonic drinks can reduce the hardness of tooth enamel surfaces.</w:t>
      </w:r>
    </w:p>
    <w:p w14:paraId="242DC273" w14:textId="77777777" w:rsidR="00E213AB" w:rsidRDefault="00E213AB" w:rsidP="00776009">
      <w:pPr>
        <w:spacing w:after="0" w:line="240" w:lineRule="auto"/>
        <w:jc w:val="both"/>
        <w:rPr>
          <w:rFonts w:ascii="Times New Roman" w:eastAsia="MS Mincho" w:hAnsi="Times New Roman"/>
          <w:color w:val="000000"/>
          <w:szCs w:val="24"/>
        </w:rPr>
      </w:pPr>
    </w:p>
    <w:p w14:paraId="0A89814F" w14:textId="77777777" w:rsidR="00E213AB" w:rsidRDefault="00E213AB" w:rsidP="00776009">
      <w:pPr>
        <w:spacing w:after="0" w:line="240" w:lineRule="auto"/>
        <w:jc w:val="both"/>
        <w:rPr>
          <w:rFonts w:ascii="Times New Roman" w:eastAsia="MS Mincho" w:hAnsi="Times New Roman"/>
          <w:b/>
          <w:color w:val="000000"/>
          <w:szCs w:val="24"/>
        </w:rPr>
      </w:pPr>
      <w:r w:rsidRPr="00E213AB">
        <w:rPr>
          <w:rFonts w:ascii="Times New Roman" w:eastAsia="MS Mincho" w:hAnsi="Times New Roman"/>
          <w:b/>
          <w:color w:val="000000"/>
          <w:szCs w:val="24"/>
        </w:rPr>
        <w:t>Keywords:</w:t>
      </w:r>
    </w:p>
    <w:p w14:paraId="58326AC5" w14:textId="77777777" w:rsidR="00E213AB" w:rsidRPr="00E213AB" w:rsidRDefault="00E213AB" w:rsidP="00E213AB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Cs w:val="24"/>
        </w:rPr>
      </w:pPr>
      <w:r w:rsidRPr="00E213AB">
        <w:rPr>
          <w:rStyle w:val="jlqj4b"/>
          <w:rFonts w:ascii="Times New Roman" w:hAnsi="Times New Roman" w:cs="Times New Roman"/>
          <w:lang w:val="en"/>
        </w:rPr>
        <w:t>Tooth, Tooth enamel, Hardness of enamel, isotonic drink, Demineralization</w:t>
      </w:r>
      <w:r w:rsidR="000F32C5">
        <w:rPr>
          <w:rStyle w:val="jlqj4b"/>
          <w:rFonts w:ascii="Times New Roman" w:hAnsi="Times New Roman" w:cs="Times New Roman"/>
          <w:lang w:val="en"/>
        </w:rPr>
        <w:t>.</w:t>
      </w:r>
    </w:p>
    <w:p w14:paraId="2136F4D0" w14:textId="77777777" w:rsidR="00C91F36" w:rsidRPr="00776009" w:rsidRDefault="00C91F36" w:rsidP="00776009">
      <w:pPr>
        <w:tabs>
          <w:tab w:val="left" w:pos="7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C91F36" w:rsidRPr="0077600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5AA2F5" w14:textId="77777777" w:rsidR="008917F9" w:rsidRPr="000F32C5" w:rsidRDefault="00E213AB" w:rsidP="000F32C5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br w:type="page"/>
      </w:r>
      <w:proofErr w:type="spellStart"/>
      <w:r w:rsidR="00502067" w:rsidRPr="00502067">
        <w:rPr>
          <w:rFonts w:ascii="Times New Roman" w:hAnsi="Times New Roman" w:cs="Times New Roman"/>
          <w:b/>
          <w:bCs/>
          <w:color w:val="000000"/>
        </w:rPr>
        <w:lastRenderedPageBreak/>
        <w:t>Pendahuluan</w:t>
      </w:r>
      <w:proofErr w:type="spellEnd"/>
    </w:p>
    <w:p w14:paraId="342A7136" w14:textId="77777777" w:rsidR="00335787" w:rsidRPr="00591C20" w:rsidRDefault="00335787" w:rsidP="00335787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591C20">
        <w:rPr>
          <w:rFonts w:ascii="Times New Roman" w:hAnsi="Times New Roman"/>
        </w:rPr>
        <w:t xml:space="preserve">Gigi </w:t>
      </w:r>
      <w:proofErr w:type="spellStart"/>
      <w:r w:rsidRPr="00591C20">
        <w:rPr>
          <w:rFonts w:ascii="Times New Roman" w:hAnsi="Times New Roman"/>
        </w:rPr>
        <w:t>adalah</w:t>
      </w:r>
      <w:proofErr w:type="spellEnd"/>
      <w:r w:rsidRPr="00591C20">
        <w:rPr>
          <w:rFonts w:ascii="Times New Roman" w:hAnsi="Times New Roman"/>
        </w:rPr>
        <w:t xml:space="preserve"> salah </w:t>
      </w:r>
      <w:proofErr w:type="spellStart"/>
      <w:r w:rsidRPr="00591C20">
        <w:rPr>
          <w:rFonts w:ascii="Times New Roman" w:hAnsi="Times New Roman"/>
        </w:rPr>
        <w:t>satu</w:t>
      </w:r>
      <w:proofErr w:type="spellEnd"/>
      <w:r w:rsidRPr="00591C20">
        <w:rPr>
          <w:rFonts w:ascii="Times New Roman" w:hAnsi="Times New Roman"/>
        </w:rPr>
        <w:t xml:space="preserve"> organ </w:t>
      </w:r>
      <w:proofErr w:type="spellStart"/>
      <w:r w:rsidRPr="00591C20">
        <w:rPr>
          <w:rFonts w:ascii="Times New Roman" w:hAnsi="Times New Roman"/>
        </w:rPr>
        <w:t>terpenting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dalam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tubuh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kita</w:t>
      </w:r>
      <w:proofErr w:type="spellEnd"/>
      <w:r w:rsidRPr="00591C20">
        <w:rPr>
          <w:rFonts w:ascii="Times New Roman" w:hAnsi="Times New Roman"/>
        </w:rPr>
        <w:t xml:space="preserve"> yang </w:t>
      </w:r>
      <w:proofErr w:type="spellStart"/>
      <w:r w:rsidRPr="00591C20">
        <w:rPr>
          <w:rFonts w:ascii="Times New Roman" w:hAnsi="Times New Roman"/>
        </w:rPr>
        <w:t>tersusun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atas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mahkota</w:t>
      </w:r>
      <w:proofErr w:type="spellEnd"/>
      <w:r w:rsidRPr="00591C20">
        <w:rPr>
          <w:rFonts w:ascii="Times New Roman" w:hAnsi="Times New Roman"/>
        </w:rPr>
        <w:t xml:space="preserve"> dan </w:t>
      </w:r>
      <w:proofErr w:type="spellStart"/>
      <w:r w:rsidRPr="00591C20">
        <w:rPr>
          <w:rFonts w:ascii="Times New Roman" w:hAnsi="Times New Roman"/>
        </w:rPr>
        <w:t>akar</w:t>
      </w:r>
      <w:proofErr w:type="spellEnd"/>
      <w:r w:rsidRPr="00591C20">
        <w:rPr>
          <w:rFonts w:ascii="Times New Roman" w:hAnsi="Times New Roman"/>
        </w:rPr>
        <w:t xml:space="preserve">. </w:t>
      </w:r>
      <w:proofErr w:type="spellStart"/>
      <w:r w:rsidRPr="00591C20">
        <w:rPr>
          <w:rFonts w:ascii="Times New Roman" w:hAnsi="Times New Roman"/>
        </w:rPr>
        <w:t>Mahkota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gigi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merupakan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bagian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gigi</w:t>
      </w:r>
      <w:proofErr w:type="spellEnd"/>
      <w:r w:rsidRPr="00591C20">
        <w:rPr>
          <w:rFonts w:ascii="Times New Roman" w:hAnsi="Times New Roman"/>
        </w:rPr>
        <w:t xml:space="preserve"> yang </w:t>
      </w:r>
      <w:proofErr w:type="spellStart"/>
      <w:r w:rsidRPr="00591C20">
        <w:rPr>
          <w:rFonts w:ascii="Times New Roman" w:hAnsi="Times New Roman"/>
        </w:rPr>
        <w:t>terlihat</w:t>
      </w:r>
      <w:proofErr w:type="spellEnd"/>
      <w:r w:rsidRPr="00591C20">
        <w:rPr>
          <w:rFonts w:ascii="Times New Roman" w:hAnsi="Times New Roman"/>
        </w:rPr>
        <w:t xml:space="preserve"> pada </w:t>
      </w:r>
      <w:proofErr w:type="spellStart"/>
      <w:r w:rsidRPr="00591C20">
        <w:rPr>
          <w:rFonts w:ascii="Times New Roman" w:hAnsi="Times New Roman"/>
        </w:rPr>
        <w:t>rongga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mulut</w:t>
      </w:r>
      <w:proofErr w:type="spellEnd"/>
      <w:r w:rsidRPr="00591C20">
        <w:rPr>
          <w:rFonts w:ascii="Times New Roman" w:hAnsi="Times New Roman"/>
        </w:rPr>
        <w:t xml:space="preserve">. </w:t>
      </w:r>
      <w:proofErr w:type="spellStart"/>
      <w:r w:rsidRPr="00591C20">
        <w:rPr>
          <w:rFonts w:ascii="Times New Roman" w:hAnsi="Times New Roman"/>
        </w:rPr>
        <w:t>Akar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gigi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merupakan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bagian</w:t>
      </w:r>
      <w:proofErr w:type="spellEnd"/>
      <w:r w:rsidRPr="00591C20">
        <w:rPr>
          <w:rFonts w:ascii="Times New Roman" w:hAnsi="Times New Roman"/>
        </w:rPr>
        <w:t xml:space="preserve"> yang </w:t>
      </w:r>
      <w:proofErr w:type="spellStart"/>
      <w:r w:rsidRPr="00591C20">
        <w:rPr>
          <w:rFonts w:ascii="Times New Roman" w:hAnsi="Times New Roman"/>
        </w:rPr>
        <w:t>berada</w:t>
      </w:r>
      <w:proofErr w:type="spellEnd"/>
      <w:r w:rsidRPr="00591C20">
        <w:rPr>
          <w:rFonts w:ascii="Times New Roman" w:hAnsi="Times New Roman"/>
        </w:rPr>
        <w:t xml:space="preserve"> di </w:t>
      </w:r>
      <w:proofErr w:type="spellStart"/>
      <w:r w:rsidRPr="00591C20">
        <w:rPr>
          <w:rFonts w:ascii="Times New Roman" w:hAnsi="Times New Roman"/>
        </w:rPr>
        <w:t>dalam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tulang</w:t>
      </w:r>
      <w:proofErr w:type="spellEnd"/>
      <w:r w:rsidRPr="00591C20">
        <w:rPr>
          <w:rFonts w:ascii="Times New Roman" w:hAnsi="Times New Roman"/>
        </w:rPr>
        <w:t xml:space="preserve"> alveolar pada </w:t>
      </w:r>
      <w:proofErr w:type="spellStart"/>
      <w:r w:rsidRPr="00591C20">
        <w:rPr>
          <w:rFonts w:ascii="Times New Roman" w:hAnsi="Times New Roman"/>
        </w:rPr>
        <w:t>tulang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maksila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atau</w:t>
      </w:r>
      <w:proofErr w:type="spellEnd"/>
      <w:r w:rsidRPr="00591C20">
        <w:rPr>
          <w:rFonts w:ascii="Times New Roman" w:hAnsi="Times New Roman"/>
        </w:rPr>
        <w:t xml:space="preserve"> mandibula. Pada </w:t>
      </w:r>
      <w:proofErr w:type="spellStart"/>
      <w:r w:rsidRPr="00591C20">
        <w:rPr>
          <w:rFonts w:ascii="Times New Roman" w:hAnsi="Times New Roman"/>
        </w:rPr>
        <w:t>penampang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melintang</w:t>
      </w:r>
      <w:proofErr w:type="spellEnd"/>
      <w:r w:rsidRPr="00591C20">
        <w:rPr>
          <w:rFonts w:ascii="Times New Roman" w:hAnsi="Times New Roman"/>
        </w:rPr>
        <w:t xml:space="preserve">, </w:t>
      </w:r>
      <w:proofErr w:type="spellStart"/>
      <w:r w:rsidRPr="00591C20">
        <w:rPr>
          <w:rFonts w:ascii="Times New Roman" w:hAnsi="Times New Roman"/>
        </w:rPr>
        <w:t>dapat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diamati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bahwa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gigi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terdiri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dari</w:t>
      </w:r>
      <w:proofErr w:type="spellEnd"/>
      <w:r w:rsidRPr="00591C20">
        <w:rPr>
          <w:rFonts w:ascii="Times New Roman" w:hAnsi="Times New Roman"/>
        </w:rPr>
        <w:t xml:space="preserve"> email, dentin dan </w:t>
      </w:r>
      <w:proofErr w:type="spellStart"/>
      <w:r w:rsidRPr="00591C20">
        <w:rPr>
          <w:rFonts w:ascii="Times New Roman" w:hAnsi="Times New Roman"/>
        </w:rPr>
        <w:t>rongga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pulpa</w:t>
      </w:r>
      <w:proofErr w:type="spellEnd"/>
      <w:r w:rsidRPr="00591C20">
        <w:rPr>
          <w:rFonts w:ascii="Times New Roman" w:hAnsi="Times New Roman"/>
        </w:rPr>
        <w:t xml:space="preserve">. Email dan dentin </w:t>
      </w:r>
      <w:proofErr w:type="spellStart"/>
      <w:r w:rsidRPr="00591C20">
        <w:rPr>
          <w:rFonts w:ascii="Times New Roman" w:hAnsi="Times New Roman"/>
        </w:rPr>
        <w:t>gigi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dibentuk</w:t>
      </w:r>
      <w:proofErr w:type="spellEnd"/>
      <w:r w:rsidRPr="00591C20">
        <w:rPr>
          <w:rFonts w:ascii="Times New Roman" w:hAnsi="Times New Roman"/>
        </w:rPr>
        <w:t xml:space="preserve"> oleh </w:t>
      </w:r>
      <w:proofErr w:type="spellStart"/>
      <w:r w:rsidRPr="00591C20">
        <w:rPr>
          <w:rFonts w:ascii="Times New Roman" w:hAnsi="Times New Roman"/>
        </w:rPr>
        <w:t>berbagai</w:t>
      </w:r>
      <w:proofErr w:type="spellEnd"/>
      <w:r w:rsidRPr="00591C20">
        <w:rPr>
          <w:rFonts w:ascii="Times New Roman" w:hAnsi="Times New Roman"/>
        </w:rPr>
        <w:t xml:space="preserve"> mineral, </w:t>
      </w:r>
      <w:proofErr w:type="spellStart"/>
      <w:r w:rsidRPr="00591C20">
        <w:rPr>
          <w:rFonts w:ascii="Times New Roman" w:hAnsi="Times New Roman"/>
        </w:rPr>
        <w:t>keduanya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merupakan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jaringan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keras</w:t>
      </w:r>
      <w:proofErr w:type="spellEnd"/>
      <w:r w:rsidRPr="00591C20">
        <w:rPr>
          <w:rFonts w:ascii="Times New Roman" w:hAnsi="Times New Roman"/>
        </w:rPr>
        <w:t xml:space="preserve"> yang </w:t>
      </w:r>
      <w:proofErr w:type="spellStart"/>
      <w:r w:rsidRPr="00591C20">
        <w:rPr>
          <w:rFonts w:ascii="Times New Roman" w:hAnsi="Times New Roman"/>
        </w:rPr>
        <w:t>berfungsi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sebagai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pelindung</w:t>
      </w:r>
      <w:proofErr w:type="spellEnd"/>
      <w:r w:rsidRPr="00591C20">
        <w:rPr>
          <w:rFonts w:ascii="Times New Roman" w:hAnsi="Times New Roman"/>
        </w:rPr>
        <w:t xml:space="preserve"> pulpa.</w:t>
      </w:r>
      <w:r w:rsidRPr="00591C20">
        <w:rPr>
          <w:rFonts w:ascii="Times New Roman" w:hAnsi="Times New Roman"/>
          <w:vertAlign w:val="superscript"/>
        </w:rPr>
        <w:t>1</w:t>
      </w:r>
    </w:p>
    <w:p w14:paraId="5B460726" w14:textId="77777777" w:rsidR="00335787" w:rsidRPr="00591C20" w:rsidRDefault="00335787" w:rsidP="00335787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591C20">
        <w:rPr>
          <w:rFonts w:ascii="Times New Roman" w:hAnsi="Times New Roman"/>
        </w:rPr>
        <w:t xml:space="preserve">Bagian organ </w:t>
      </w:r>
      <w:proofErr w:type="spellStart"/>
      <w:r w:rsidRPr="00591C20">
        <w:rPr>
          <w:rFonts w:ascii="Times New Roman" w:hAnsi="Times New Roman"/>
        </w:rPr>
        <w:t>tubuh</w:t>
      </w:r>
      <w:proofErr w:type="spellEnd"/>
      <w:r w:rsidRPr="00591C20">
        <w:rPr>
          <w:rFonts w:ascii="Times New Roman" w:hAnsi="Times New Roman"/>
        </w:rPr>
        <w:t xml:space="preserve"> yang paling </w:t>
      </w:r>
      <w:proofErr w:type="spellStart"/>
      <w:r w:rsidRPr="00591C20">
        <w:rPr>
          <w:rFonts w:ascii="Times New Roman" w:hAnsi="Times New Roman"/>
        </w:rPr>
        <w:t>keras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ialah</w:t>
      </w:r>
      <w:proofErr w:type="spellEnd"/>
      <w:r w:rsidRPr="00591C20">
        <w:rPr>
          <w:rFonts w:ascii="Times New Roman" w:hAnsi="Times New Roman"/>
        </w:rPr>
        <w:t xml:space="preserve"> email </w:t>
      </w:r>
      <w:proofErr w:type="spellStart"/>
      <w:r w:rsidRPr="00591C20">
        <w:rPr>
          <w:rFonts w:ascii="Times New Roman" w:hAnsi="Times New Roman"/>
        </w:rPr>
        <w:t>gigi</w:t>
      </w:r>
      <w:proofErr w:type="spellEnd"/>
      <w:r w:rsidRPr="00591C20">
        <w:rPr>
          <w:rFonts w:ascii="Times New Roman" w:hAnsi="Times New Roman"/>
        </w:rPr>
        <w:t xml:space="preserve">. Email </w:t>
      </w:r>
      <w:proofErr w:type="spellStart"/>
      <w:r w:rsidRPr="00591C20">
        <w:rPr>
          <w:rFonts w:ascii="Times New Roman" w:hAnsi="Times New Roman"/>
        </w:rPr>
        <w:t>gigi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berwarna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putih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keabu-abuan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transparan</w:t>
      </w:r>
      <w:proofErr w:type="spellEnd"/>
      <w:r w:rsidRPr="00591C20">
        <w:rPr>
          <w:rFonts w:ascii="Times New Roman" w:hAnsi="Times New Roman"/>
        </w:rPr>
        <w:t xml:space="preserve"> dan </w:t>
      </w:r>
      <w:proofErr w:type="spellStart"/>
      <w:r w:rsidRPr="00591C20">
        <w:rPr>
          <w:rFonts w:ascii="Times New Roman" w:hAnsi="Times New Roman"/>
        </w:rPr>
        <w:t>kekuatan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tariknya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sekitar</w:t>
      </w:r>
      <w:proofErr w:type="spellEnd"/>
      <w:r w:rsidRPr="00591C20">
        <w:rPr>
          <w:rFonts w:ascii="Times New Roman" w:hAnsi="Times New Roman"/>
        </w:rPr>
        <w:t xml:space="preserve"> 100 kg/cm</w:t>
      </w:r>
      <w:r w:rsidRPr="00591C20">
        <w:rPr>
          <w:rFonts w:ascii="Times New Roman" w:hAnsi="Times New Roman"/>
          <w:vertAlign w:val="superscript"/>
        </w:rPr>
        <w:t>2</w:t>
      </w:r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serta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kompresinya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mencapai</w:t>
      </w:r>
      <w:proofErr w:type="spellEnd"/>
      <w:r w:rsidRPr="00591C20">
        <w:rPr>
          <w:rFonts w:ascii="Times New Roman" w:hAnsi="Times New Roman"/>
        </w:rPr>
        <w:t xml:space="preserve"> 2100-3500kg/cm. Email </w:t>
      </w:r>
      <w:proofErr w:type="spellStart"/>
      <w:r w:rsidRPr="00591C20">
        <w:rPr>
          <w:rFonts w:ascii="Times New Roman" w:hAnsi="Times New Roman"/>
        </w:rPr>
        <w:t>gigi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merupakan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suatu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jaringan</w:t>
      </w:r>
      <w:proofErr w:type="spellEnd"/>
      <w:r w:rsidRPr="00591C20">
        <w:rPr>
          <w:rFonts w:ascii="Times New Roman" w:hAnsi="Times New Roman"/>
        </w:rPr>
        <w:t xml:space="preserve"> yang </w:t>
      </w:r>
      <w:proofErr w:type="spellStart"/>
      <w:r w:rsidRPr="00591C20">
        <w:rPr>
          <w:rFonts w:ascii="Times New Roman" w:hAnsi="Times New Roman"/>
        </w:rPr>
        <w:t>mengalami</w:t>
      </w:r>
      <w:proofErr w:type="spellEnd"/>
      <w:r w:rsidRPr="00591C20">
        <w:rPr>
          <w:rFonts w:ascii="Times New Roman" w:hAnsi="Times New Roman"/>
        </w:rPr>
        <w:t xml:space="preserve"> proses </w:t>
      </w:r>
      <w:proofErr w:type="spellStart"/>
      <w:r w:rsidRPr="00591C20">
        <w:rPr>
          <w:rFonts w:ascii="Times New Roman" w:hAnsi="Times New Roman"/>
        </w:rPr>
        <w:t>mineralisasi</w:t>
      </w:r>
      <w:proofErr w:type="spellEnd"/>
      <w:r w:rsidRPr="00591C20">
        <w:rPr>
          <w:rFonts w:ascii="Times New Roman" w:hAnsi="Times New Roman"/>
        </w:rPr>
        <w:t xml:space="preserve"> yang </w:t>
      </w:r>
      <w:proofErr w:type="spellStart"/>
      <w:r w:rsidRPr="00591C20">
        <w:rPr>
          <w:rFonts w:ascii="Times New Roman" w:hAnsi="Times New Roman"/>
        </w:rPr>
        <w:t>sangat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tinggi</w:t>
      </w:r>
      <w:proofErr w:type="spellEnd"/>
      <w:r w:rsidRPr="00591C20">
        <w:rPr>
          <w:rFonts w:ascii="Times New Roman" w:hAnsi="Times New Roman"/>
        </w:rPr>
        <w:t xml:space="preserve"> dan </w:t>
      </w:r>
      <w:proofErr w:type="spellStart"/>
      <w:r w:rsidRPr="00591C20">
        <w:rPr>
          <w:rFonts w:ascii="Times New Roman" w:hAnsi="Times New Roman"/>
        </w:rPr>
        <w:t>rentan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terhadap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serangan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asam</w:t>
      </w:r>
      <w:proofErr w:type="spellEnd"/>
      <w:r w:rsidRPr="00591C20">
        <w:rPr>
          <w:rFonts w:ascii="Times New Roman" w:hAnsi="Times New Roman"/>
        </w:rPr>
        <w:t xml:space="preserve">, </w:t>
      </w:r>
      <w:proofErr w:type="spellStart"/>
      <w:r w:rsidRPr="00591C20">
        <w:rPr>
          <w:rFonts w:ascii="Times New Roman" w:hAnsi="Times New Roman"/>
        </w:rPr>
        <w:t>baik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langsung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dari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makanan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atau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hasil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metabolisme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bakteri</w:t>
      </w:r>
      <w:proofErr w:type="spellEnd"/>
      <w:r w:rsidRPr="00591C20">
        <w:rPr>
          <w:rFonts w:ascii="Times New Roman" w:hAnsi="Times New Roman"/>
        </w:rPr>
        <w:t xml:space="preserve"> yang </w:t>
      </w:r>
      <w:proofErr w:type="spellStart"/>
      <w:r w:rsidRPr="00591C20">
        <w:rPr>
          <w:rFonts w:ascii="Times New Roman" w:hAnsi="Times New Roman"/>
        </w:rPr>
        <w:t>memfermentasi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karbohidrat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menjadi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asam</w:t>
      </w:r>
      <w:proofErr w:type="spellEnd"/>
      <w:r w:rsidRPr="00591C20">
        <w:rPr>
          <w:rFonts w:ascii="Times New Roman" w:hAnsi="Times New Roman"/>
        </w:rPr>
        <w:t xml:space="preserve">. </w:t>
      </w:r>
      <w:proofErr w:type="spellStart"/>
      <w:r w:rsidRPr="00591C20">
        <w:rPr>
          <w:rFonts w:ascii="Times New Roman" w:hAnsi="Times New Roman"/>
        </w:rPr>
        <w:t>Komposisi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makananan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atau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minuman</w:t>
      </w:r>
      <w:proofErr w:type="spellEnd"/>
      <w:r w:rsidRPr="00591C20">
        <w:rPr>
          <w:rFonts w:ascii="Times New Roman" w:hAnsi="Times New Roman"/>
        </w:rPr>
        <w:t xml:space="preserve"> yang </w:t>
      </w:r>
      <w:proofErr w:type="spellStart"/>
      <w:r w:rsidRPr="00591C20">
        <w:rPr>
          <w:rFonts w:ascii="Times New Roman" w:hAnsi="Times New Roman"/>
        </w:rPr>
        <w:t>banyak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mengandung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asam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akan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mempercepat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kerusakan</w:t>
      </w:r>
      <w:proofErr w:type="spellEnd"/>
      <w:r w:rsidRPr="00591C20">
        <w:rPr>
          <w:rFonts w:ascii="Times New Roman" w:hAnsi="Times New Roman"/>
        </w:rPr>
        <w:t xml:space="preserve"> pada </w:t>
      </w:r>
      <w:proofErr w:type="spellStart"/>
      <w:r w:rsidRPr="00591C20">
        <w:rPr>
          <w:rFonts w:ascii="Times New Roman" w:hAnsi="Times New Roman"/>
        </w:rPr>
        <w:t>permukaan</w:t>
      </w:r>
      <w:proofErr w:type="spellEnd"/>
      <w:r w:rsidRPr="00591C20">
        <w:rPr>
          <w:rFonts w:ascii="Times New Roman" w:hAnsi="Times New Roman"/>
        </w:rPr>
        <w:t xml:space="preserve"> gigi.</w:t>
      </w:r>
      <w:r w:rsidRPr="00591C20">
        <w:rPr>
          <w:rFonts w:ascii="Times New Roman" w:hAnsi="Times New Roman"/>
          <w:vertAlign w:val="superscript"/>
        </w:rPr>
        <w:t>1</w:t>
      </w:r>
    </w:p>
    <w:p w14:paraId="288D112D" w14:textId="5B455954" w:rsidR="00335787" w:rsidRPr="00591C20" w:rsidRDefault="00335787" w:rsidP="00335787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591C20">
        <w:rPr>
          <w:rFonts w:ascii="Times New Roman" w:hAnsi="Times New Roman"/>
        </w:rPr>
        <w:t>Minuman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isotonik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ialah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minuman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untuk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menggantikan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cairan</w:t>
      </w:r>
      <w:proofErr w:type="spellEnd"/>
      <w:r w:rsidRPr="00591C20">
        <w:rPr>
          <w:rFonts w:ascii="Times New Roman" w:hAnsi="Times New Roman"/>
        </w:rPr>
        <w:t xml:space="preserve">, </w:t>
      </w:r>
      <w:proofErr w:type="spellStart"/>
      <w:r w:rsidRPr="00591C20">
        <w:rPr>
          <w:rFonts w:ascii="Times New Roman" w:hAnsi="Times New Roman"/>
        </w:rPr>
        <w:t>elektrolit</w:t>
      </w:r>
      <w:proofErr w:type="spellEnd"/>
      <w:r w:rsidRPr="00591C20">
        <w:rPr>
          <w:rFonts w:ascii="Times New Roman" w:hAnsi="Times New Roman"/>
        </w:rPr>
        <w:t xml:space="preserve">, </w:t>
      </w:r>
      <w:proofErr w:type="spellStart"/>
      <w:r w:rsidRPr="00591C20">
        <w:rPr>
          <w:rFonts w:ascii="Times New Roman" w:hAnsi="Times New Roman"/>
        </w:rPr>
        <w:t>serta</w:t>
      </w:r>
      <w:proofErr w:type="spellEnd"/>
      <w:r w:rsidRPr="00591C20">
        <w:rPr>
          <w:rFonts w:ascii="Times New Roman" w:hAnsi="Times New Roman"/>
        </w:rPr>
        <w:t xml:space="preserve"> gula pada </w:t>
      </w:r>
      <w:proofErr w:type="spellStart"/>
      <w:r w:rsidRPr="00591C20">
        <w:rPr>
          <w:rFonts w:ascii="Times New Roman" w:hAnsi="Times New Roman"/>
        </w:rPr>
        <w:t>tubuh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secara</w:t>
      </w:r>
      <w:proofErr w:type="spellEnd"/>
      <w:r w:rsidRPr="00591C20">
        <w:rPr>
          <w:rFonts w:ascii="Times New Roman" w:hAnsi="Times New Roman"/>
        </w:rPr>
        <w:t xml:space="preserve"> cepat.</w:t>
      </w:r>
      <w:r w:rsidRPr="00591C20">
        <w:rPr>
          <w:rFonts w:ascii="Times New Roman" w:hAnsi="Times New Roman"/>
          <w:vertAlign w:val="superscript"/>
        </w:rPr>
        <w:t>1</w:t>
      </w:r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Konsumsi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minuman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isotonik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telah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meningkat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selama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beberapa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dekade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terakhir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baik</w:t>
      </w:r>
      <w:proofErr w:type="spellEnd"/>
      <w:r w:rsidRPr="00591C20">
        <w:rPr>
          <w:rFonts w:ascii="Times New Roman" w:hAnsi="Times New Roman"/>
        </w:rPr>
        <w:t xml:space="preserve"> di negara </w:t>
      </w:r>
      <w:proofErr w:type="spellStart"/>
      <w:r w:rsidRPr="00591C20">
        <w:rPr>
          <w:rFonts w:ascii="Times New Roman" w:hAnsi="Times New Roman"/>
        </w:rPr>
        <w:t>maju</w:t>
      </w:r>
      <w:proofErr w:type="spellEnd"/>
      <w:r w:rsidRPr="00591C20">
        <w:rPr>
          <w:rFonts w:ascii="Times New Roman" w:hAnsi="Times New Roman"/>
        </w:rPr>
        <w:t xml:space="preserve"> dan negara-negara </w:t>
      </w:r>
      <w:proofErr w:type="spellStart"/>
      <w:r w:rsidRPr="00591C20">
        <w:rPr>
          <w:rFonts w:ascii="Times New Roman" w:hAnsi="Times New Roman"/>
        </w:rPr>
        <w:t>berkembang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seperti</w:t>
      </w:r>
      <w:proofErr w:type="spellEnd"/>
      <w:r w:rsidRPr="00591C20">
        <w:rPr>
          <w:rFonts w:ascii="Times New Roman" w:hAnsi="Times New Roman"/>
        </w:rPr>
        <w:t xml:space="preserve"> Turki (+ 33%), India (+ 32%), Afrika Selatan (+ 31%), </w:t>
      </w:r>
      <w:proofErr w:type="spellStart"/>
      <w:r w:rsidRPr="00591C20">
        <w:rPr>
          <w:rFonts w:ascii="Times New Roman" w:hAnsi="Times New Roman"/>
        </w:rPr>
        <w:t>Rusia</w:t>
      </w:r>
      <w:proofErr w:type="spellEnd"/>
      <w:r w:rsidRPr="00591C20">
        <w:rPr>
          <w:rFonts w:ascii="Times New Roman" w:hAnsi="Times New Roman"/>
        </w:rPr>
        <w:t xml:space="preserve"> (+ 18%), </w:t>
      </w:r>
      <w:proofErr w:type="spellStart"/>
      <w:r w:rsidRPr="00591C20">
        <w:rPr>
          <w:rFonts w:ascii="Times New Roman" w:hAnsi="Times New Roman"/>
        </w:rPr>
        <w:t>indonesia</w:t>
      </w:r>
      <w:proofErr w:type="spellEnd"/>
      <w:r w:rsidRPr="00591C20">
        <w:rPr>
          <w:rFonts w:ascii="Times New Roman" w:hAnsi="Times New Roman"/>
        </w:rPr>
        <w:t xml:space="preserve"> (+17%), dan </w:t>
      </w:r>
      <w:proofErr w:type="spellStart"/>
      <w:r w:rsidRPr="00591C20">
        <w:rPr>
          <w:rFonts w:ascii="Times New Roman" w:hAnsi="Times New Roman"/>
        </w:rPr>
        <w:t>Jepang</w:t>
      </w:r>
      <w:proofErr w:type="spellEnd"/>
      <w:r w:rsidRPr="00591C20">
        <w:rPr>
          <w:rFonts w:ascii="Times New Roman" w:hAnsi="Times New Roman"/>
        </w:rPr>
        <w:t xml:space="preserve"> (+ 11%), di </w:t>
      </w:r>
      <w:proofErr w:type="spellStart"/>
      <w:r w:rsidRPr="00591C20">
        <w:rPr>
          <w:rFonts w:ascii="Times New Roman" w:hAnsi="Times New Roman"/>
        </w:rPr>
        <w:t>Inggris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konsumsi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tahunan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minuman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isotonik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meningkat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dari</w:t>
      </w:r>
      <w:proofErr w:type="spellEnd"/>
      <w:r w:rsidRPr="00591C20">
        <w:rPr>
          <w:rFonts w:ascii="Times New Roman" w:hAnsi="Times New Roman"/>
        </w:rPr>
        <w:t xml:space="preserve"> 4,4 liter per orang pada </w:t>
      </w:r>
      <w:proofErr w:type="spellStart"/>
      <w:r w:rsidRPr="00591C20">
        <w:rPr>
          <w:rFonts w:ascii="Times New Roman" w:hAnsi="Times New Roman"/>
        </w:rPr>
        <w:t>tahun</w:t>
      </w:r>
      <w:proofErr w:type="spellEnd"/>
      <w:r w:rsidRPr="00591C20">
        <w:rPr>
          <w:rFonts w:ascii="Times New Roman" w:hAnsi="Times New Roman"/>
        </w:rPr>
        <w:t xml:space="preserve"> 2007 </w:t>
      </w:r>
      <w:proofErr w:type="spellStart"/>
      <w:r w:rsidRPr="00591C20">
        <w:rPr>
          <w:rFonts w:ascii="Times New Roman" w:hAnsi="Times New Roman"/>
        </w:rPr>
        <w:t>menjadi</w:t>
      </w:r>
      <w:proofErr w:type="spellEnd"/>
      <w:r w:rsidRPr="00591C20">
        <w:rPr>
          <w:rFonts w:ascii="Times New Roman" w:hAnsi="Times New Roman"/>
        </w:rPr>
        <w:t xml:space="preserve"> 9,4 liter per orang di </w:t>
      </w:r>
      <w:proofErr w:type="spellStart"/>
      <w:r w:rsidRPr="00591C20">
        <w:rPr>
          <w:rFonts w:ascii="Times New Roman" w:hAnsi="Times New Roman"/>
        </w:rPr>
        <w:t>tahun</w:t>
      </w:r>
      <w:proofErr w:type="spellEnd"/>
      <w:r w:rsidRPr="00591C20">
        <w:rPr>
          <w:rFonts w:ascii="Times New Roman" w:hAnsi="Times New Roman"/>
        </w:rPr>
        <w:t xml:space="preserve"> 2014.</w:t>
      </w:r>
      <w:r w:rsidRPr="00591C20">
        <w:rPr>
          <w:rFonts w:ascii="Times New Roman" w:hAnsi="Times New Roman"/>
          <w:vertAlign w:val="superscript"/>
        </w:rPr>
        <w:t>2,3,4</w:t>
      </w:r>
      <w:r w:rsidRPr="00591C20">
        <w:rPr>
          <w:rFonts w:ascii="Times New Roman" w:hAnsi="Times New Roman"/>
        </w:rPr>
        <w:t xml:space="preserve"> Satu </w:t>
      </w:r>
      <w:proofErr w:type="spellStart"/>
      <w:r w:rsidRPr="00591C20">
        <w:rPr>
          <w:rFonts w:ascii="Times New Roman" w:hAnsi="Times New Roman"/>
        </w:rPr>
        <w:t>laporan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="00E45441">
        <w:rPr>
          <w:rFonts w:ascii="Times New Roman" w:hAnsi="Times New Roman"/>
        </w:rPr>
        <w:t>menyatakan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bahwa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antara</w:t>
      </w:r>
      <w:proofErr w:type="spellEnd"/>
      <w:r w:rsidRPr="00591C20">
        <w:rPr>
          <w:rFonts w:ascii="Times New Roman" w:hAnsi="Times New Roman"/>
        </w:rPr>
        <w:t xml:space="preserve"> 51-62% </w:t>
      </w:r>
      <w:proofErr w:type="spellStart"/>
      <w:r w:rsidRPr="00591C20">
        <w:rPr>
          <w:rFonts w:ascii="Times New Roman" w:hAnsi="Times New Roman"/>
        </w:rPr>
        <w:t>remaja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minum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setidaknya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satu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minuman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isotonik</w:t>
      </w:r>
      <w:proofErr w:type="spellEnd"/>
      <w:r w:rsidRPr="00591C20">
        <w:rPr>
          <w:rFonts w:ascii="Times New Roman" w:hAnsi="Times New Roman"/>
        </w:rPr>
        <w:t xml:space="preserve"> per hari.</w:t>
      </w:r>
      <w:r w:rsidRPr="00591C20">
        <w:rPr>
          <w:rFonts w:ascii="Times New Roman" w:hAnsi="Times New Roman"/>
          <w:vertAlign w:val="superscript"/>
        </w:rPr>
        <w:t>1</w:t>
      </w:r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Penelitian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laboratorium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menunjukkan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bahwa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keasaman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minuman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isotonik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dapat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menyebabkan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demineralisasi</w:t>
      </w:r>
      <w:proofErr w:type="spellEnd"/>
      <w:r w:rsidRPr="00591C20">
        <w:rPr>
          <w:rFonts w:ascii="Times New Roman" w:hAnsi="Times New Roman"/>
        </w:rPr>
        <w:t xml:space="preserve"> email.</w:t>
      </w:r>
      <w:r w:rsidR="006C3D3D">
        <w:rPr>
          <w:rFonts w:ascii="Times New Roman" w:hAnsi="Times New Roman"/>
          <w:vertAlign w:val="superscript"/>
        </w:rPr>
        <w:t>5</w:t>
      </w:r>
    </w:p>
    <w:p w14:paraId="46D8B30E" w14:textId="77777777" w:rsidR="00335787" w:rsidRPr="00591C20" w:rsidRDefault="00335787" w:rsidP="00335787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proofErr w:type="spellStart"/>
      <w:r w:rsidRPr="00591C20">
        <w:rPr>
          <w:rFonts w:ascii="Times New Roman" w:hAnsi="Times New Roman"/>
        </w:rPr>
        <w:t>Demineralisasi</w:t>
      </w:r>
      <w:proofErr w:type="spellEnd"/>
      <w:r w:rsidRPr="00591C20">
        <w:rPr>
          <w:rFonts w:ascii="Times New Roman" w:hAnsi="Times New Roman"/>
        </w:rPr>
        <w:t xml:space="preserve"> email </w:t>
      </w:r>
      <w:proofErr w:type="spellStart"/>
      <w:r w:rsidRPr="00591C20">
        <w:rPr>
          <w:rFonts w:ascii="Times New Roman" w:hAnsi="Times New Roman"/>
        </w:rPr>
        <w:t>adalah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rusaknya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hidroksiapatit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gigi</w:t>
      </w:r>
      <w:proofErr w:type="spellEnd"/>
      <w:r w:rsidRPr="00591C20">
        <w:rPr>
          <w:rFonts w:ascii="Times New Roman" w:hAnsi="Times New Roman"/>
        </w:rPr>
        <w:t xml:space="preserve"> yang </w:t>
      </w:r>
      <w:proofErr w:type="spellStart"/>
      <w:r w:rsidRPr="00591C20">
        <w:rPr>
          <w:rFonts w:ascii="Times New Roman" w:hAnsi="Times New Roman"/>
        </w:rPr>
        <w:t>merupakan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komponen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utama</w:t>
      </w:r>
      <w:proofErr w:type="spellEnd"/>
      <w:r w:rsidRPr="00591C20">
        <w:rPr>
          <w:rFonts w:ascii="Times New Roman" w:hAnsi="Times New Roman"/>
        </w:rPr>
        <w:t xml:space="preserve"> email </w:t>
      </w:r>
      <w:proofErr w:type="spellStart"/>
      <w:r w:rsidRPr="00591C20">
        <w:rPr>
          <w:rFonts w:ascii="Times New Roman" w:hAnsi="Times New Roman"/>
        </w:rPr>
        <w:t>akibat</w:t>
      </w:r>
      <w:proofErr w:type="spellEnd"/>
      <w:r w:rsidRPr="00591C20">
        <w:rPr>
          <w:rFonts w:ascii="Times New Roman" w:hAnsi="Times New Roman"/>
        </w:rPr>
        <w:t xml:space="preserve"> proses </w:t>
      </w:r>
      <w:proofErr w:type="spellStart"/>
      <w:r w:rsidRPr="00591C20">
        <w:rPr>
          <w:rFonts w:ascii="Times New Roman" w:hAnsi="Times New Roman"/>
        </w:rPr>
        <w:t>kimia</w:t>
      </w:r>
      <w:proofErr w:type="spellEnd"/>
      <w:r w:rsidRPr="00591C20">
        <w:rPr>
          <w:rFonts w:ascii="Times New Roman" w:hAnsi="Times New Roman"/>
        </w:rPr>
        <w:t xml:space="preserve">. </w:t>
      </w:r>
      <w:proofErr w:type="spellStart"/>
      <w:r w:rsidRPr="00591C20">
        <w:rPr>
          <w:rFonts w:ascii="Times New Roman" w:hAnsi="Times New Roman"/>
        </w:rPr>
        <w:t>Kondisi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demineralisasi</w:t>
      </w:r>
      <w:proofErr w:type="spellEnd"/>
      <w:r w:rsidRPr="00591C20">
        <w:rPr>
          <w:rFonts w:ascii="Times New Roman" w:hAnsi="Times New Roman"/>
        </w:rPr>
        <w:t xml:space="preserve"> email </w:t>
      </w:r>
      <w:proofErr w:type="spellStart"/>
      <w:r w:rsidRPr="00591C20">
        <w:rPr>
          <w:rFonts w:ascii="Times New Roman" w:hAnsi="Times New Roman"/>
        </w:rPr>
        <w:t>terjadi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bila</w:t>
      </w:r>
      <w:proofErr w:type="spellEnd"/>
      <w:r w:rsidRPr="00591C20">
        <w:rPr>
          <w:rFonts w:ascii="Times New Roman" w:hAnsi="Times New Roman"/>
        </w:rPr>
        <w:t xml:space="preserve"> pH </w:t>
      </w:r>
      <w:proofErr w:type="spellStart"/>
      <w:r w:rsidRPr="00591C20">
        <w:rPr>
          <w:rFonts w:ascii="Times New Roman" w:hAnsi="Times New Roman"/>
        </w:rPr>
        <w:t>larutan</w:t>
      </w:r>
      <w:proofErr w:type="spellEnd"/>
      <w:r w:rsidRPr="00591C20">
        <w:rPr>
          <w:rFonts w:ascii="Times New Roman" w:hAnsi="Times New Roman"/>
        </w:rPr>
        <w:t xml:space="preserve"> di </w:t>
      </w:r>
      <w:proofErr w:type="spellStart"/>
      <w:r w:rsidRPr="00591C20">
        <w:rPr>
          <w:rFonts w:ascii="Times New Roman" w:hAnsi="Times New Roman"/>
        </w:rPr>
        <w:t>sekeliling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permukaan</w:t>
      </w:r>
      <w:proofErr w:type="spellEnd"/>
      <w:r w:rsidRPr="00591C20">
        <w:rPr>
          <w:rFonts w:ascii="Times New Roman" w:hAnsi="Times New Roman"/>
        </w:rPr>
        <w:t xml:space="preserve"> email </w:t>
      </w:r>
      <w:proofErr w:type="spellStart"/>
      <w:r w:rsidRPr="00591C20">
        <w:rPr>
          <w:rFonts w:ascii="Times New Roman" w:hAnsi="Times New Roman"/>
        </w:rPr>
        <w:t>lebih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rendah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dari</w:t>
      </w:r>
      <w:proofErr w:type="spellEnd"/>
      <w:r w:rsidRPr="00591C20">
        <w:rPr>
          <w:rFonts w:ascii="Times New Roman" w:hAnsi="Times New Roman"/>
        </w:rPr>
        <w:t xml:space="preserve"> 5,5 (</w:t>
      </w:r>
      <w:proofErr w:type="spellStart"/>
      <w:r w:rsidRPr="00591C20">
        <w:rPr>
          <w:rFonts w:ascii="Times New Roman" w:hAnsi="Times New Roman"/>
        </w:rPr>
        <w:t>umumnya</w:t>
      </w:r>
      <w:proofErr w:type="spellEnd"/>
      <w:r w:rsidRPr="00591C20">
        <w:rPr>
          <w:rFonts w:ascii="Times New Roman" w:hAnsi="Times New Roman"/>
        </w:rPr>
        <w:t xml:space="preserve"> pH </w:t>
      </w:r>
      <w:proofErr w:type="spellStart"/>
      <w:r w:rsidRPr="00591C20">
        <w:rPr>
          <w:rFonts w:ascii="Times New Roman" w:hAnsi="Times New Roman"/>
        </w:rPr>
        <w:t>minuman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isotonik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berkisar</w:t>
      </w:r>
      <w:proofErr w:type="spellEnd"/>
      <w:r w:rsidRPr="00591C20">
        <w:rPr>
          <w:rFonts w:ascii="Times New Roman" w:hAnsi="Times New Roman"/>
        </w:rPr>
        <w:t xml:space="preserve"> 2,3–3,6). </w:t>
      </w:r>
      <w:proofErr w:type="spellStart"/>
      <w:r w:rsidRPr="00591C20">
        <w:rPr>
          <w:rFonts w:ascii="Times New Roman" w:hAnsi="Times New Roman"/>
        </w:rPr>
        <w:t>Demineralisasi</w:t>
      </w:r>
      <w:proofErr w:type="spellEnd"/>
      <w:r w:rsidRPr="00591C20">
        <w:rPr>
          <w:rFonts w:ascii="Times New Roman" w:hAnsi="Times New Roman"/>
        </w:rPr>
        <w:t xml:space="preserve"> email </w:t>
      </w:r>
      <w:proofErr w:type="spellStart"/>
      <w:r w:rsidRPr="00591C20">
        <w:rPr>
          <w:rFonts w:ascii="Times New Roman" w:hAnsi="Times New Roman"/>
        </w:rPr>
        <w:t>terjadi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melalui</w:t>
      </w:r>
      <w:proofErr w:type="spellEnd"/>
      <w:r w:rsidRPr="00591C20">
        <w:rPr>
          <w:rFonts w:ascii="Times New Roman" w:hAnsi="Times New Roman"/>
        </w:rPr>
        <w:t xml:space="preserve"> proses </w:t>
      </w:r>
      <w:proofErr w:type="spellStart"/>
      <w:r w:rsidRPr="00591C20">
        <w:rPr>
          <w:rFonts w:ascii="Times New Roman" w:hAnsi="Times New Roman"/>
        </w:rPr>
        <w:t>difusi</w:t>
      </w:r>
      <w:proofErr w:type="spellEnd"/>
      <w:r w:rsidRPr="00591C20">
        <w:rPr>
          <w:rFonts w:ascii="Times New Roman" w:hAnsi="Times New Roman"/>
        </w:rPr>
        <w:t xml:space="preserve">, </w:t>
      </w:r>
      <w:proofErr w:type="spellStart"/>
      <w:r w:rsidRPr="00591C20">
        <w:rPr>
          <w:rFonts w:ascii="Times New Roman" w:hAnsi="Times New Roman"/>
        </w:rPr>
        <w:t>yaitu</w:t>
      </w:r>
      <w:proofErr w:type="spellEnd"/>
      <w:r w:rsidRPr="00591C20">
        <w:rPr>
          <w:rFonts w:ascii="Times New Roman" w:hAnsi="Times New Roman"/>
        </w:rPr>
        <w:t xml:space="preserve"> proses </w:t>
      </w:r>
      <w:proofErr w:type="spellStart"/>
      <w:r w:rsidRPr="00591C20">
        <w:rPr>
          <w:rFonts w:ascii="Times New Roman" w:hAnsi="Times New Roman"/>
        </w:rPr>
        <w:t>perpindahan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molekul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atau</w:t>
      </w:r>
      <w:proofErr w:type="spellEnd"/>
      <w:r w:rsidRPr="00591C20">
        <w:rPr>
          <w:rFonts w:ascii="Times New Roman" w:hAnsi="Times New Roman"/>
        </w:rPr>
        <w:t xml:space="preserve"> ion yang </w:t>
      </w:r>
      <w:proofErr w:type="spellStart"/>
      <w:r w:rsidRPr="00591C20">
        <w:rPr>
          <w:rFonts w:ascii="Times New Roman" w:hAnsi="Times New Roman"/>
        </w:rPr>
        <w:t>larut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dalam</w:t>
      </w:r>
      <w:proofErr w:type="spellEnd"/>
      <w:r w:rsidRPr="00591C20">
        <w:rPr>
          <w:rFonts w:ascii="Times New Roman" w:hAnsi="Times New Roman"/>
        </w:rPr>
        <w:t xml:space="preserve"> air </w:t>
      </w:r>
      <w:proofErr w:type="spellStart"/>
      <w:r w:rsidRPr="00591C20">
        <w:rPr>
          <w:rFonts w:ascii="Times New Roman" w:hAnsi="Times New Roman"/>
        </w:rPr>
        <w:t>ke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atau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dari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dalam</w:t>
      </w:r>
      <w:proofErr w:type="spellEnd"/>
      <w:r w:rsidRPr="00591C20">
        <w:rPr>
          <w:rFonts w:ascii="Times New Roman" w:hAnsi="Times New Roman"/>
        </w:rPr>
        <w:t xml:space="preserve"> email </w:t>
      </w:r>
      <w:proofErr w:type="spellStart"/>
      <w:r w:rsidRPr="00591C20">
        <w:rPr>
          <w:rFonts w:ascii="Times New Roman" w:hAnsi="Times New Roman"/>
        </w:rPr>
        <w:t>ke</w:t>
      </w:r>
      <w:proofErr w:type="spellEnd"/>
      <w:r w:rsidRPr="00591C20">
        <w:rPr>
          <w:rFonts w:ascii="Times New Roman" w:hAnsi="Times New Roman"/>
        </w:rPr>
        <w:t xml:space="preserve"> saliva </w:t>
      </w:r>
      <w:proofErr w:type="spellStart"/>
      <w:r w:rsidRPr="00591C20">
        <w:rPr>
          <w:rFonts w:ascii="Times New Roman" w:hAnsi="Times New Roman"/>
        </w:rPr>
        <w:t>karena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ada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perbedaan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konsentrasi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dari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keasaman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minuman</w:t>
      </w:r>
      <w:proofErr w:type="spellEnd"/>
      <w:r w:rsidRPr="00591C20">
        <w:rPr>
          <w:rFonts w:ascii="Times New Roman" w:hAnsi="Times New Roman"/>
        </w:rPr>
        <w:t xml:space="preserve"> di </w:t>
      </w:r>
      <w:proofErr w:type="spellStart"/>
      <w:r w:rsidRPr="00591C20">
        <w:rPr>
          <w:rFonts w:ascii="Times New Roman" w:hAnsi="Times New Roman"/>
        </w:rPr>
        <w:t>permukaan</w:t>
      </w:r>
      <w:proofErr w:type="spellEnd"/>
      <w:r w:rsidRPr="00591C20">
        <w:rPr>
          <w:rFonts w:ascii="Times New Roman" w:hAnsi="Times New Roman"/>
        </w:rPr>
        <w:t xml:space="preserve"> </w:t>
      </w:r>
      <w:proofErr w:type="spellStart"/>
      <w:r w:rsidRPr="00591C20">
        <w:rPr>
          <w:rFonts w:ascii="Times New Roman" w:hAnsi="Times New Roman"/>
        </w:rPr>
        <w:t>dengan</w:t>
      </w:r>
      <w:proofErr w:type="spellEnd"/>
      <w:r w:rsidRPr="00591C20">
        <w:rPr>
          <w:rFonts w:ascii="Times New Roman" w:hAnsi="Times New Roman"/>
        </w:rPr>
        <w:t xml:space="preserve"> di </w:t>
      </w:r>
      <w:proofErr w:type="spellStart"/>
      <w:r w:rsidRPr="00591C20">
        <w:rPr>
          <w:rFonts w:ascii="Times New Roman" w:hAnsi="Times New Roman"/>
        </w:rPr>
        <w:t>dalam</w:t>
      </w:r>
      <w:proofErr w:type="spellEnd"/>
      <w:r w:rsidRPr="00591C20">
        <w:rPr>
          <w:rFonts w:ascii="Times New Roman" w:hAnsi="Times New Roman"/>
        </w:rPr>
        <w:t xml:space="preserve"> email gigi.</w:t>
      </w:r>
      <w:r w:rsidR="006C3D3D">
        <w:rPr>
          <w:rFonts w:ascii="Times New Roman" w:hAnsi="Times New Roman"/>
          <w:vertAlign w:val="superscript"/>
        </w:rPr>
        <w:t>6</w:t>
      </w:r>
    </w:p>
    <w:p w14:paraId="7F0E6F7C" w14:textId="77777777" w:rsidR="00E45441" w:rsidRDefault="00E45441" w:rsidP="00AC113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AE2C479" w14:textId="0E80D23F" w:rsidR="008917F9" w:rsidRPr="00502067" w:rsidRDefault="00502067" w:rsidP="00AC113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502067">
        <w:rPr>
          <w:rFonts w:ascii="Times New Roman" w:hAnsi="Times New Roman" w:cs="Times New Roman"/>
          <w:b/>
          <w:bCs/>
          <w:color w:val="000000"/>
        </w:rPr>
        <w:t>Metode</w:t>
      </w:r>
      <w:proofErr w:type="spellEnd"/>
    </w:p>
    <w:p w14:paraId="28981A98" w14:textId="67D7D584" w:rsidR="00413A08" w:rsidRPr="005F7F22" w:rsidRDefault="00413A08" w:rsidP="00413A08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proofErr w:type="spellStart"/>
      <w:r w:rsidRPr="005F7F22">
        <w:rPr>
          <w:rFonts w:ascii="Times New Roman" w:hAnsi="Times New Roman"/>
        </w:rPr>
        <w:t>Jenis</w:t>
      </w:r>
      <w:proofErr w:type="spellEnd"/>
      <w:r w:rsidRPr="005F7F22">
        <w:rPr>
          <w:rFonts w:ascii="Times New Roman" w:hAnsi="Times New Roman"/>
        </w:rPr>
        <w:t xml:space="preserve"> </w:t>
      </w:r>
      <w:proofErr w:type="spellStart"/>
      <w:r w:rsidRPr="005F7F22">
        <w:rPr>
          <w:rFonts w:ascii="Times New Roman" w:hAnsi="Times New Roman"/>
        </w:rPr>
        <w:t>Penelitian</w:t>
      </w:r>
      <w:proofErr w:type="spellEnd"/>
      <w:r w:rsidRPr="005F7F22">
        <w:rPr>
          <w:rFonts w:ascii="Times New Roman" w:hAnsi="Times New Roman"/>
        </w:rPr>
        <w:t xml:space="preserve"> yang </w:t>
      </w:r>
      <w:proofErr w:type="spellStart"/>
      <w:r w:rsidRPr="005F7F22">
        <w:rPr>
          <w:rFonts w:ascii="Times New Roman" w:hAnsi="Times New Roman"/>
        </w:rPr>
        <w:t>digunakan</w:t>
      </w:r>
      <w:proofErr w:type="spellEnd"/>
      <w:r w:rsidRPr="005F7F22">
        <w:rPr>
          <w:rFonts w:ascii="Times New Roman" w:hAnsi="Times New Roman"/>
        </w:rPr>
        <w:t xml:space="preserve"> </w:t>
      </w:r>
      <w:proofErr w:type="spellStart"/>
      <w:r w:rsidRPr="005F7F22">
        <w:rPr>
          <w:rFonts w:ascii="Times New Roman" w:hAnsi="Times New Roman"/>
        </w:rPr>
        <w:t>adalah</w:t>
      </w:r>
      <w:proofErr w:type="spellEnd"/>
      <w:r w:rsidRPr="005F7F22">
        <w:rPr>
          <w:rFonts w:ascii="Times New Roman" w:hAnsi="Times New Roman"/>
        </w:rPr>
        <w:t xml:space="preserve"> </w:t>
      </w:r>
      <w:proofErr w:type="spellStart"/>
      <w:r w:rsidRPr="005F7F22">
        <w:rPr>
          <w:rFonts w:ascii="Times New Roman" w:hAnsi="Times New Roman"/>
        </w:rPr>
        <w:t>Penelitian</w:t>
      </w:r>
      <w:proofErr w:type="spellEnd"/>
      <w:r w:rsidRPr="005F7F22">
        <w:rPr>
          <w:rFonts w:ascii="Times New Roman" w:hAnsi="Times New Roman"/>
        </w:rPr>
        <w:t xml:space="preserve"> </w:t>
      </w:r>
      <w:proofErr w:type="spellStart"/>
      <w:r w:rsidRPr="005F7F22">
        <w:rPr>
          <w:rFonts w:ascii="Times New Roman" w:hAnsi="Times New Roman"/>
        </w:rPr>
        <w:t>Eksperimental</w:t>
      </w:r>
      <w:proofErr w:type="spellEnd"/>
      <w:r w:rsidRPr="005F7F22">
        <w:rPr>
          <w:rFonts w:ascii="Times New Roman" w:hAnsi="Times New Roman"/>
        </w:rPr>
        <w:t xml:space="preserve"> </w:t>
      </w:r>
      <w:proofErr w:type="spellStart"/>
      <w:r w:rsidRPr="005F7F22">
        <w:rPr>
          <w:rFonts w:ascii="Times New Roman" w:hAnsi="Times New Roman"/>
        </w:rPr>
        <w:t>Laboratorium</w:t>
      </w:r>
      <w:proofErr w:type="spellEnd"/>
      <w:r w:rsidRPr="005F7F22">
        <w:rPr>
          <w:rFonts w:ascii="Times New Roman" w:hAnsi="Times New Roman"/>
        </w:rPr>
        <w:t xml:space="preserve"> (</w:t>
      </w:r>
      <w:r w:rsidRPr="005F7F22">
        <w:rPr>
          <w:rFonts w:ascii="Times New Roman" w:hAnsi="Times New Roman"/>
          <w:i/>
        </w:rPr>
        <w:t>in vitro)</w:t>
      </w:r>
      <w:r w:rsidRPr="005F7F22">
        <w:rPr>
          <w:rFonts w:ascii="Times New Roman" w:hAnsi="Times New Roman"/>
        </w:rPr>
        <w:t xml:space="preserve"> </w:t>
      </w:r>
      <w:proofErr w:type="spellStart"/>
      <w:r w:rsidRPr="005F7F22">
        <w:rPr>
          <w:rFonts w:ascii="Times New Roman" w:hAnsi="Times New Roman"/>
        </w:rPr>
        <w:t>dengan</w:t>
      </w:r>
      <w:proofErr w:type="spellEnd"/>
      <w:r w:rsidRPr="005F7F22">
        <w:rPr>
          <w:rFonts w:ascii="Times New Roman" w:hAnsi="Times New Roman"/>
        </w:rPr>
        <w:t xml:space="preserve"> </w:t>
      </w:r>
      <w:proofErr w:type="spellStart"/>
      <w:r w:rsidRPr="005F7F22">
        <w:rPr>
          <w:rFonts w:ascii="Times New Roman" w:hAnsi="Times New Roman"/>
        </w:rPr>
        <w:t>desain</w:t>
      </w:r>
      <w:proofErr w:type="spellEnd"/>
      <w:r w:rsidRPr="005F7F22">
        <w:rPr>
          <w:rFonts w:ascii="Times New Roman" w:hAnsi="Times New Roman"/>
        </w:rPr>
        <w:t xml:space="preserve"> </w:t>
      </w:r>
      <w:proofErr w:type="spellStart"/>
      <w:r w:rsidRPr="005F7F22">
        <w:rPr>
          <w:rFonts w:ascii="Times New Roman" w:hAnsi="Times New Roman"/>
        </w:rPr>
        <w:t>penelitian</w:t>
      </w:r>
      <w:proofErr w:type="spellEnd"/>
      <w:r w:rsidRPr="005F7F22">
        <w:rPr>
          <w:rFonts w:ascii="Times New Roman" w:hAnsi="Times New Roman"/>
        </w:rPr>
        <w:t xml:space="preserve"> </w:t>
      </w:r>
      <w:proofErr w:type="spellStart"/>
      <w:r w:rsidRPr="005F7F22">
        <w:rPr>
          <w:rFonts w:ascii="Times New Roman" w:hAnsi="Times New Roman"/>
          <w:i/>
        </w:rPr>
        <w:t>Pre test</w:t>
      </w:r>
      <w:proofErr w:type="spellEnd"/>
      <w:r w:rsidRPr="005F7F22">
        <w:rPr>
          <w:rFonts w:ascii="Times New Roman" w:hAnsi="Times New Roman"/>
          <w:i/>
        </w:rPr>
        <w:t xml:space="preserve"> and </w:t>
      </w:r>
      <w:proofErr w:type="spellStart"/>
      <w:r w:rsidRPr="005F7F22">
        <w:rPr>
          <w:rFonts w:ascii="Times New Roman" w:hAnsi="Times New Roman"/>
          <w:i/>
        </w:rPr>
        <w:t>Post test</w:t>
      </w:r>
      <w:proofErr w:type="spellEnd"/>
      <w:r w:rsidRPr="005F7F22">
        <w:rPr>
          <w:rFonts w:ascii="Times New Roman" w:hAnsi="Times New Roman"/>
          <w:i/>
        </w:rPr>
        <w:t xml:space="preserve"> with group control design.</w:t>
      </w:r>
      <w:r w:rsidRPr="005F7F22">
        <w:rPr>
          <w:rFonts w:ascii="Times New Roman" w:hAnsi="Times New Roman"/>
          <w:b/>
        </w:rPr>
        <w:t xml:space="preserve"> </w:t>
      </w:r>
      <w:proofErr w:type="spellStart"/>
      <w:r w:rsidRPr="005F7F22">
        <w:rPr>
          <w:rFonts w:ascii="Times New Roman" w:hAnsi="Times New Roman"/>
        </w:rPr>
        <w:t>Penelitian</w:t>
      </w:r>
      <w:proofErr w:type="spellEnd"/>
      <w:r w:rsidRPr="005F7F22">
        <w:rPr>
          <w:rFonts w:ascii="Times New Roman" w:hAnsi="Times New Roman"/>
        </w:rPr>
        <w:t xml:space="preserve"> </w:t>
      </w:r>
      <w:proofErr w:type="spellStart"/>
      <w:r w:rsidRPr="005F7F22">
        <w:rPr>
          <w:rFonts w:ascii="Times New Roman" w:hAnsi="Times New Roman"/>
        </w:rPr>
        <w:t>ini</w:t>
      </w:r>
      <w:proofErr w:type="spellEnd"/>
      <w:r w:rsidRPr="005F7F22">
        <w:rPr>
          <w:rFonts w:ascii="Times New Roman" w:hAnsi="Times New Roman"/>
        </w:rPr>
        <w:t xml:space="preserve"> </w:t>
      </w:r>
      <w:proofErr w:type="spellStart"/>
      <w:r w:rsidRPr="005F7F22">
        <w:rPr>
          <w:rFonts w:ascii="Times New Roman" w:hAnsi="Times New Roman"/>
        </w:rPr>
        <w:t>dilakukan</w:t>
      </w:r>
      <w:proofErr w:type="spellEnd"/>
      <w:r w:rsidRPr="005F7F22">
        <w:rPr>
          <w:rFonts w:ascii="Times New Roman" w:hAnsi="Times New Roman"/>
        </w:rPr>
        <w:t xml:space="preserve"> di </w:t>
      </w:r>
      <w:proofErr w:type="spellStart"/>
      <w:r w:rsidRPr="005F7F22">
        <w:rPr>
          <w:rFonts w:ascii="Times New Roman" w:hAnsi="Times New Roman"/>
        </w:rPr>
        <w:t>Laboratorium</w:t>
      </w:r>
      <w:proofErr w:type="spellEnd"/>
      <w:r w:rsidRPr="005F7F22">
        <w:rPr>
          <w:rFonts w:ascii="Times New Roman" w:hAnsi="Times New Roman"/>
        </w:rPr>
        <w:t xml:space="preserve"> Pusat </w:t>
      </w:r>
      <w:proofErr w:type="spellStart"/>
      <w:r w:rsidRPr="005F7F22">
        <w:rPr>
          <w:rFonts w:ascii="Times New Roman" w:hAnsi="Times New Roman"/>
        </w:rPr>
        <w:t>Penelitian</w:t>
      </w:r>
      <w:proofErr w:type="spellEnd"/>
      <w:r w:rsidRPr="005F7F22">
        <w:rPr>
          <w:rFonts w:ascii="Times New Roman" w:hAnsi="Times New Roman"/>
        </w:rPr>
        <w:t xml:space="preserve"> </w:t>
      </w:r>
      <w:proofErr w:type="spellStart"/>
      <w:r w:rsidRPr="005F7F22">
        <w:rPr>
          <w:rFonts w:ascii="Times New Roman" w:hAnsi="Times New Roman"/>
        </w:rPr>
        <w:t>Metalurgi</w:t>
      </w:r>
      <w:proofErr w:type="spellEnd"/>
      <w:r w:rsidRPr="005F7F22">
        <w:rPr>
          <w:rFonts w:ascii="Times New Roman" w:hAnsi="Times New Roman"/>
        </w:rPr>
        <w:t xml:space="preserve"> dan Material Lembaga </w:t>
      </w:r>
      <w:proofErr w:type="spellStart"/>
      <w:r w:rsidRPr="005F7F22">
        <w:rPr>
          <w:rFonts w:ascii="Times New Roman" w:hAnsi="Times New Roman"/>
        </w:rPr>
        <w:t>Ilmu</w:t>
      </w:r>
      <w:proofErr w:type="spellEnd"/>
      <w:r w:rsidRPr="005F7F22">
        <w:rPr>
          <w:rFonts w:ascii="Times New Roman" w:hAnsi="Times New Roman"/>
        </w:rPr>
        <w:t xml:space="preserve"> </w:t>
      </w:r>
      <w:proofErr w:type="spellStart"/>
      <w:r w:rsidRPr="005F7F22">
        <w:rPr>
          <w:rFonts w:ascii="Times New Roman" w:hAnsi="Times New Roman"/>
        </w:rPr>
        <w:t>pengetahuan</w:t>
      </w:r>
      <w:proofErr w:type="spellEnd"/>
      <w:r w:rsidRPr="005F7F22">
        <w:rPr>
          <w:rFonts w:ascii="Times New Roman" w:hAnsi="Times New Roman"/>
        </w:rPr>
        <w:t xml:space="preserve"> Indonesia. </w:t>
      </w:r>
    </w:p>
    <w:p w14:paraId="4DF8A0FD" w14:textId="19927B7A" w:rsidR="00C5651B" w:rsidRDefault="001722C7" w:rsidP="001722C7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Pada </w:t>
      </w:r>
      <w:proofErr w:type="spellStart"/>
      <w:r>
        <w:rPr>
          <w:rFonts w:ascii="Times New Roman" w:hAnsi="Times New Roman"/>
        </w:rPr>
        <w:t>penelitian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menggunakan</w:t>
      </w:r>
      <w:proofErr w:type="spellEnd"/>
      <w:r>
        <w:rPr>
          <w:rFonts w:ascii="Times New Roman" w:hAnsi="Times New Roman"/>
        </w:rPr>
        <w:t xml:space="preserve"> 6 </w:t>
      </w:r>
      <w:proofErr w:type="spellStart"/>
      <w:r>
        <w:rPr>
          <w:rFonts w:ascii="Times New Roman" w:hAnsi="Times New Roman"/>
        </w:rPr>
        <w:t>gigi</w:t>
      </w:r>
      <w:proofErr w:type="spellEnd"/>
      <w:r>
        <w:rPr>
          <w:rFonts w:ascii="Times New Roman" w:hAnsi="Times New Roman"/>
        </w:rPr>
        <w:t xml:space="preserve"> premolar </w:t>
      </w:r>
      <w:proofErr w:type="spellStart"/>
      <w:proofErr w:type="gramStart"/>
      <w:r>
        <w:rPr>
          <w:rFonts w:ascii="Times New Roman" w:hAnsi="Times New Roman"/>
        </w:rPr>
        <w:t>dua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rahang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 w:rsidR="00413A08">
        <w:rPr>
          <w:rFonts w:ascii="Times New Roman" w:hAnsi="Times New Roman"/>
        </w:rPr>
        <w:t>m</w:t>
      </w:r>
      <w:r w:rsidR="00413A08" w:rsidRPr="005F7F22">
        <w:rPr>
          <w:rFonts w:ascii="Times New Roman" w:hAnsi="Times New Roman"/>
        </w:rPr>
        <w:t>ahkota</w:t>
      </w:r>
      <w:proofErr w:type="spellEnd"/>
      <w:r w:rsidR="00413A08" w:rsidRPr="005F7F22">
        <w:rPr>
          <w:rFonts w:ascii="Times New Roman" w:hAnsi="Times New Roman"/>
        </w:rPr>
        <w:t xml:space="preserve"> yang </w:t>
      </w:r>
      <w:proofErr w:type="spellStart"/>
      <w:r w:rsidR="00413A08" w:rsidRPr="005F7F22">
        <w:rPr>
          <w:rFonts w:ascii="Times New Roman" w:hAnsi="Times New Roman"/>
        </w:rPr>
        <w:t>masih</w:t>
      </w:r>
      <w:proofErr w:type="spellEnd"/>
      <w:r w:rsidR="00413A08" w:rsidRPr="005F7F22">
        <w:rPr>
          <w:rFonts w:ascii="Times New Roman" w:hAnsi="Times New Roman"/>
        </w:rPr>
        <w:t xml:space="preserve"> </w:t>
      </w:r>
      <w:proofErr w:type="spellStart"/>
      <w:r w:rsidR="00413A08" w:rsidRPr="005F7F22">
        <w:rPr>
          <w:rFonts w:ascii="Times New Roman" w:hAnsi="Times New Roman"/>
        </w:rPr>
        <w:t>utuh</w:t>
      </w:r>
      <w:proofErr w:type="spellEnd"/>
      <w:r w:rsidR="00413A08" w:rsidRPr="005F7F22">
        <w:rPr>
          <w:rFonts w:ascii="Times New Roman" w:hAnsi="Times New Roman"/>
        </w:rPr>
        <w:t xml:space="preserve"> dan </w:t>
      </w:r>
      <w:proofErr w:type="spellStart"/>
      <w:r w:rsidR="00413A08" w:rsidRPr="005F7F22">
        <w:rPr>
          <w:rFonts w:ascii="Times New Roman" w:hAnsi="Times New Roman"/>
        </w:rPr>
        <w:t>akar</w:t>
      </w:r>
      <w:proofErr w:type="spellEnd"/>
      <w:r w:rsidR="00413A08" w:rsidRPr="005F7F22">
        <w:rPr>
          <w:rFonts w:ascii="Times New Roman" w:hAnsi="Times New Roman"/>
        </w:rPr>
        <w:t xml:space="preserve"> </w:t>
      </w:r>
      <w:proofErr w:type="spellStart"/>
      <w:r w:rsidR="00413A08" w:rsidRPr="005F7F22">
        <w:rPr>
          <w:rFonts w:ascii="Times New Roman" w:hAnsi="Times New Roman"/>
        </w:rPr>
        <w:t>sudah</w:t>
      </w:r>
      <w:proofErr w:type="spellEnd"/>
      <w:r w:rsidR="00413A08" w:rsidRPr="005F7F22">
        <w:rPr>
          <w:rFonts w:ascii="Times New Roman" w:hAnsi="Times New Roman"/>
        </w:rPr>
        <w:t xml:space="preserve"> </w:t>
      </w:r>
      <w:proofErr w:type="spellStart"/>
      <w:r w:rsidR="00413A08" w:rsidRPr="005F7F22">
        <w:rPr>
          <w:rFonts w:ascii="Times New Roman" w:hAnsi="Times New Roman"/>
        </w:rPr>
        <w:t>terbentuk</w:t>
      </w:r>
      <w:proofErr w:type="spellEnd"/>
      <w:r w:rsidR="00413A08" w:rsidRPr="005F7F22">
        <w:rPr>
          <w:rFonts w:ascii="Times New Roman" w:hAnsi="Times New Roman"/>
        </w:rPr>
        <w:t xml:space="preserve"> </w:t>
      </w:r>
      <w:proofErr w:type="spellStart"/>
      <w:r w:rsidR="00413A08" w:rsidRPr="005F7F22">
        <w:rPr>
          <w:rFonts w:ascii="Times New Roman" w:hAnsi="Times New Roman"/>
        </w:rPr>
        <w:t>sempurna</w:t>
      </w:r>
      <w:proofErr w:type="spellEnd"/>
      <w:r w:rsidR="00413A08" w:rsidRPr="005F7F22">
        <w:rPr>
          <w:rFonts w:ascii="Times New Roman" w:hAnsi="Times New Roman"/>
        </w:rPr>
        <w:t>.</w:t>
      </w:r>
      <w:r w:rsidR="00413A08" w:rsidRPr="005F7F22">
        <w:rPr>
          <w:rFonts w:ascii="Times New Roman" w:hAnsi="Times New Roman"/>
          <w:b/>
        </w:rPr>
        <w:t xml:space="preserve"> </w:t>
      </w:r>
      <w:r w:rsidRPr="001722C7">
        <w:rPr>
          <w:rFonts w:ascii="Times New Roman" w:hAnsi="Times New Roman"/>
          <w:bCs/>
        </w:rPr>
        <w:t xml:space="preserve">Gigi </w:t>
      </w:r>
      <w:proofErr w:type="spellStart"/>
      <w:r>
        <w:rPr>
          <w:rFonts w:ascii="Times New Roman" w:hAnsi="Times New Roman"/>
        </w:rPr>
        <w:t>t</w:t>
      </w:r>
      <w:r w:rsidR="00413A08" w:rsidRPr="005F7F22">
        <w:rPr>
          <w:rFonts w:ascii="Times New Roman" w:hAnsi="Times New Roman"/>
        </w:rPr>
        <w:t>idak</w:t>
      </w:r>
      <w:proofErr w:type="spellEnd"/>
      <w:r w:rsidR="00413A08" w:rsidRPr="005F7F22">
        <w:rPr>
          <w:rFonts w:ascii="Times New Roman" w:hAnsi="Times New Roman"/>
        </w:rPr>
        <w:t xml:space="preserve"> </w:t>
      </w:r>
      <w:proofErr w:type="spellStart"/>
      <w:r w:rsidR="00413A08" w:rsidRPr="005F7F22">
        <w:rPr>
          <w:rFonts w:ascii="Times New Roman" w:hAnsi="Times New Roman"/>
        </w:rPr>
        <w:t>ada</w:t>
      </w:r>
      <w:proofErr w:type="spellEnd"/>
      <w:r w:rsidR="00413A08" w:rsidRPr="005F7F22">
        <w:rPr>
          <w:rFonts w:ascii="Times New Roman" w:hAnsi="Times New Roman"/>
        </w:rPr>
        <w:t xml:space="preserve"> </w:t>
      </w:r>
      <w:proofErr w:type="spellStart"/>
      <w:r w:rsidR="00413A08" w:rsidRPr="005F7F22">
        <w:rPr>
          <w:rFonts w:ascii="Times New Roman" w:hAnsi="Times New Roman"/>
        </w:rPr>
        <w:t>karies</w:t>
      </w:r>
      <w:proofErr w:type="spellEnd"/>
      <w:r>
        <w:rPr>
          <w:rFonts w:ascii="Times New Roman" w:hAnsi="Times New Roman"/>
          <w:b/>
        </w:rPr>
        <w:t xml:space="preserve">, </w:t>
      </w:r>
      <w:r w:rsidRPr="001722C7">
        <w:rPr>
          <w:rFonts w:ascii="Times New Roman" w:hAnsi="Times New Roman"/>
          <w:bCs/>
        </w:rPr>
        <w:t>dan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</w:t>
      </w:r>
      <w:r w:rsidR="00413A08" w:rsidRPr="005F7F22">
        <w:rPr>
          <w:rFonts w:ascii="Times New Roman" w:hAnsi="Times New Roman"/>
        </w:rPr>
        <w:t>idak</w:t>
      </w:r>
      <w:proofErr w:type="spellEnd"/>
      <w:r w:rsidR="00413A08" w:rsidRPr="005F7F22">
        <w:rPr>
          <w:rFonts w:ascii="Times New Roman" w:hAnsi="Times New Roman"/>
        </w:rPr>
        <w:t xml:space="preserve"> </w:t>
      </w:r>
      <w:proofErr w:type="spellStart"/>
      <w:r w:rsidR="00413A08" w:rsidRPr="005F7F22">
        <w:rPr>
          <w:rFonts w:ascii="Times New Roman" w:hAnsi="Times New Roman"/>
        </w:rPr>
        <w:t>ada</w:t>
      </w:r>
      <w:proofErr w:type="spellEnd"/>
      <w:r w:rsidR="00413A08" w:rsidRPr="005F7F22">
        <w:rPr>
          <w:rFonts w:ascii="Times New Roman" w:hAnsi="Times New Roman"/>
        </w:rPr>
        <w:t xml:space="preserve"> </w:t>
      </w:r>
      <w:proofErr w:type="spellStart"/>
      <w:r w:rsidR="00413A08" w:rsidRPr="005F7F22">
        <w:rPr>
          <w:rFonts w:ascii="Times New Roman" w:hAnsi="Times New Roman"/>
        </w:rPr>
        <w:t>tambalan</w:t>
      </w:r>
      <w:proofErr w:type="spellEnd"/>
      <w:r w:rsidR="00413A08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="00413A08" w:rsidRPr="005F7F22">
        <w:rPr>
          <w:rFonts w:ascii="Times New Roman" w:hAnsi="Times New Roman"/>
        </w:rPr>
        <w:t xml:space="preserve">Cara </w:t>
      </w:r>
      <w:proofErr w:type="spellStart"/>
      <w:r w:rsidR="00413A08" w:rsidRPr="005F7F22">
        <w:rPr>
          <w:rFonts w:ascii="Times New Roman" w:hAnsi="Times New Roman"/>
        </w:rPr>
        <w:t>pengambilan</w:t>
      </w:r>
      <w:proofErr w:type="spellEnd"/>
      <w:r w:rsidR="00413A08" w:rsidRPr="005F7F22">
        <w:rPr>
          <w:rFonts w:ascii="Times New Roman" w:hAnsi="Times New Roman"/>
        </w:rPr>
        <w:t xml:space="preserve"> </w:t>
      </w:r>
      <w:proofErr w:type="spellStart"/>
      <w:r w:rsidR="00413A08" w:rsidRPr="005F7F22">
        <w:rPr>
          <w:rFonts w:ascii="Times New Roman" w:hAnsi="Times New Roman"/>
        </w:rPr>
        <w:t>sampel</w:t>
      </w:r>
      <w:proofErr w:type="spellEnd"/>
      <w:r w:rsidR="00413A08" w:rsidRPr="005F7F22">
        <w:rPr>
          <w:rFonts w:ascii="Times New Roman" w:hAnsi="Times New Roman"/>
        </w:rPr>
        <w:t xml:space="preserve"> </w:t>
      </w:r>
      <w:proofErr w:type="spellStart"/>
      <w:r w:rsidR="00413A08" w:rsidRPr="005F7F22">
        <w:rPr>
          <w:rFonts w:ascii="Times New Roman" w:hAnsi="Times New Roman"/>
        </w:rPr>
        <w:t>menggunakan</w:t>
      </w:r>
      <w:proofErr w:type="spellEnd"/>
      <w:r w:rsidR="00413A08" w:rsidRPr="005F7F22">
        <w:rPr>
          <w:rFonts w:ascii="Times New Roman" w:hAnsi="Times New Roman"/>
        </w:rPr>
        <w:t xml:space="preserve"> </w:t>
      </w:r>
      <w:r w:rsidR="00413A08" w:rsidRPr="005F7F22">
        <w:rPr>
          <w:rFonts w:ascii="Times New Roman" w:hAnsi="Times New Roman"/>
          <w:i/>
        </w:rPr>
        <w:t>purposive sampling</w:t>
      </w:r>
      <w:r w:rsidR="00B063B5"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</w:t>
      </w:r>
      <w:r w:rsidR="00B063B5">
        <w:rPr>
          <w:rFonts w:ascii="Times New Roman" w:hAnsi="Times New Roman"/>
        </w:rPr>
        <w:t>engambilan</w:t>
      </w:r>
      <w:proofErr w:type="spellEnd"/>
      <w:r w:rsidR="00B063B5">
        <w:rPr>
          <w:rFonts w:ascii="Times New Roman" w:hAnsi="Times New Roman"/>
        </w:rPr>
        <w:t xml:space="preserve"> </w:t>
      </w:r>
      <w:proofErr w:type="spellStart"/>
      <w:r w:rsidR="00413A08" w:rsidRPr="005F7F22">
        <w:rPr>
          <w:rFonts w:ascii="Times New Roman" w:hAnsi="Times New Roman"/>
        </w:rPr>
        <w:t>sampel</w:t>
      </w:r>
      <w:proofErr w:type="spellEnd"/>
      <w:r w:rsidR="00413A08" w:rsidRPr="005F7F22">
        <w:rPr>
          <w:rFonts w:ascii="Times New Roman" w:hAnsi="Times New Roman"/>
        </w:rPr>
        <w:t xml:space="preserve"> </w:t>
      </w:r>
      <w:proofErr w:type="spellStart"/>
      <w:r w:rsidR="00413A08" w:rsidRPr="005F7F22">
        <w:rPr>
          <w:rFonts w:ascii="Times New Roman" w:hAnsi="Times New Roman"/>
        </w:rPr>
        <w:t>mewakili</w:t>
      </w:r>
      <w:proofErr w:type="spellEnd"/>
      <w:r w:rsidR="00413A08" w:rsidRPr="005F7F22">
        <w:rPr>
          <w:rFonts w:ascii="Times New Roman" w:hAnsi="Times New Roman"/>
        </w:rPr>
        <w:t xml:space="preserve"> populasi.</w:t>
      </w:r>
      <w:r w:rsidR="006C3D3D">
        <w:rPr>
          <w:rFonts w:ascii="Times New Roman" w:hAnsi="Times New Roman"/>
          <w:vertAlign w:val="superscript"/>
        </w:rPr>
        <w:t>7,8</w:t>
      </w:r>
      <w:r w:rsidR="00413A08" w:rsidRPr="005F7F22">
        <w:rPr>
          <w:rFonts w:ascii="Times New Roman" w:hAnsi="Times New Roman"/>
          <w:vertAlign w:val="superscript"/>
        </w:rPr>
        <w:t xml:space="preserve"> </w:t>
      </w:r>
      <w:proofErr w:type="spellStart"/>
      <w:r w:rsidR="00413A08" w:rsidRPr="005F7F22">
        <w:rPr>
          <w:rFonts w:ascii="Times New Roman" w:hAnsi="Times New Roman"/>
        </w:rPr>
        <w:t>Penentuan</w:t>
      </w:r>
      <w:proofErr w:type="spellEnd"/>
      <w:r w:rsidR="00413A08" w:rsidRPr="005F7F22">
        <w:rPr>
          <w:rFonts w:ascii="Times New Roman" w:hAnsi="Times New Roman"/>
        </w:rPr>
        <w:t xml:space="preserve"> </w:t>
      </w:r>
      <w:proofErr w:type="spellStart"/>
      <w:r w:rsidR="00413A08" w:rsidRPr="005F7F22">
        <w:rPr>
          <w:rFonts w:ascii="Times New Roman" w:hAnsi="Times New Roman"/>
        </w:rPr>
        <w:t>jumlah</w:t>
      </w:r>
      <w:proofErr w:type="spellEnd"/>
      <w:r w:rsidR="00413A08" w:rsidRPr="005F7F22">
        <w:rPr>
          <w:rFonts w:ascii="Times New Roman" w:hAnsi="Times New Roman"/>
        </w:rPr>
        <w:t xml:space="preserve"> </w:t>
      </w:r>
      <w:proofErr w:type="spellStart"/>
      <w:r w:rsidR="00413A08" w:rsidRPr="005F7F22">
        <w:rPr>
          <w:rFonts w:ascii="Times New Roman" w:hAnsi="Times New Roman"/>
        </w:rPr>
        <w:t>sampel</w:t>
      </w:r>
      <w:proofErr w:type="spellEnd"/>
      <w:r w:rsidR="00413A08" w:rsidRPr="005F7F22">
        <w:rPr>
          <w:rFonts w:ascii="Times New Roman" w:hAnsi="Times New Roman"/>
        </w:rPr>
        <w:t xml:space="preserve"> </w:t>
      </w:r>
      <w:proofErr w:type="spellStart"/>
      <w:r w:rsidR="00413A08" w:rsidRPr="005F7F22">
        <w:rPr>
          <w:rFonts w:ascii="Times New Roman" w:hAnsi="Times New Roman"/>
        </w:rPr>
        <w:t>menggunakan</w:t>
      </w:r>
      <w:proofErr w:type="spellEnd"/>
      <w:r w:rsidR="00413A08" w:rsidRPr="005F7F22">
        <w:rPr>
          <w:rFonts w:ascii="Times New Roman" w:hAnsi="Times New Roman"/>
        </w:rPr>
        <w:t xml:space="preserve"> </w:t>
      </w:r>
      <w:proofErr w:type="spellStart"/>
      <w:r w:rsidR="00413A08" w:rsidRPr="005F7F22">
        <w:rPr>
          <w:rFonts w:ascii="Times New Roman" w:hAnsi="Times New Roman"/>
        </w:rPr>
        <w:t>rumus</w:t>
      </w:r>
      <w:proofErr w:type="spellEnd"/>
      <w:r w:rsidR="00413A08" w:rsidRPr="005F7F22">
        <w:rPr>
          <w:rFonts w:ascii="Times New Roman" w:hAnsi="Times New Roman"/>
        </w:rPr>
        <w:t xml:space="preserve"> </w:t>
      </w:r>
      <w:r w:rsidR="00413A08" w:rsidRPr="005F7F22">
        <w:rPr>
          <w:rFonts w:ascii="Times New Roman" w:hAnsi="Times New Roman"/>
          <w:i/>
        </w:rPr>
        <w:t>Lemeshow</w:t>
      </w:r>
      <w:r w:rsidR="00413A08" w:rsidRPr="005F7F22">
        <w:rPr>
          <w:rFonts w:ascii="Times New Roman" w:hAnsi="Times New Roman"/>
        </w:rPr>
        <w:t>.</w:t>
      </w:r>
      <w:r w:rsidR="006C3D3D">
        <w:rPr>
          <w:rFonts w:ascii="Times New Roman" w:hAnsi="Times New Roman"/>
          <w:vertAlign w:val="superscript"/>
        </w:rPr>
        <w:t>9</w:t>
      </w:r>
    </w:p>
    <w:p w14:paraId="2B861290" w14:textId="457E2509" w:rsidR="00412692" w:rsidRDefault="00412692" w:rsidP="00FC61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</w:rPr>
      </w:pPr>
    </w:p>
    <w:p w14:paraId="135FB379" w14:textId="77777777" w:rsidR="00FC6139" w:rsidRPr="00502067" w:rsidRDefault="00FC6139" w:rsidP="00FC61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</w:rPr>
      </w:pPr>
    </w:p>
    <w:p w14:paraId="5182E21F" w14:textId="77777777" w:rsidR="008917F9" w:rsidRPr="006423E4" w:rsidRDefault="00C5651B" w:rsidP="006423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6423E4">
        <w:rPr>
          <w:rFonts w:ascii="Times New Roman" w:hAnsi="Times New Roman" w:cs="Times New Roman"/>
          <w:b/>
          <w:bCs/>
        </w:rPr>
        <w:t>Prosedur</w:t>
      </w:r>
      <w:proofErr w:type="spellEnd"/>
      <w:r w:rsidRPr="006423E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423E4">
        <w:rPr>
          <w:rFonts w:ascii="Times New Roman" w:hAnsi="Times New Roman" w:cs="Times New Roman"/>
          <w:b/>
          <w:bCs/>
        </w:rPr>
        <w:t>kerja</w:t>
      </w:r>
      <w:proofErr w:type="spellEnd"/>
    </w:p>
    <w:p w14:paraId="2529A7DD" w14:textId="00F30D97" w:rsidR="00413A08" w:rsidRPr="00D20F29" w:rsidRDefault="00413A08" w:rsidP="00413A08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proofErr w:type="spellStart"/>
      <w:r w:rsidRPr="00D20F29">
        <w:rPr>
          <w:rFonts w:ascii="Times New Roman" w:hAnsi="Times New Roman"/>
        </w:rPr>
        <w:t>Sampel</w:t>
      </w:r>
      <w:proofErr w:type="spellEnd"/>
      <w:r w:rsidRPr="00D20F29">
        <w:rPr>
          <w:rFonts w:ascii="Times New Roman" w:hAnsi="Times New Roman"/>
        </w:rPr>
        <w:t xml:space="preserve"> yang </w:t>
      </w:r>
      <w:proofErr w:type="spellStart"/>
      <w:r w:rsidRPr="00D20F29">
        <w:rPr>
          <w:rFonts w:ascii="Times New Roman" w:hAnsi="Times New Roman"/>
        </w:rPr>
        <w:t>digunakan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adalah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gigi</w:t>
      </w:r>
      <w:proofErr w:type="spellEnd"/>
      <w:r w:rsidRPr="00D20F29">
        <w:rPr>
          <w:rFonts w:ascii="Times New Roman" w:hAnsi="Times New Roman"/>
        </w:rPr>
        <w:t xml:space="preserve"> premolar </w:t>
      </w:r>
      <w:proofErr w:type="spellStart"/>
      <w:r w:rsidRPr="00D20F29">
        <w:rPr>
          <w:rFonts w:ascii="Times New Roman" w:hAnsi="Times New Roman"/>
        </w:rPr>
        <w:t>dua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rahang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atas</w:t>
      </w:r>
      <w:proofErr w:type="spellEnd"/>
      <w:r w:rsidRPr="00D20F29">
        <w:rPr>
          <w:rFonts w:ascii="Times New Roman" w:hAnsi="Times New Roman"/>
        </w:rPr>
        <w:t xml:space="preserve"> yang </w:t>
      </w:r>
      <w:proofErr w:type="spellStart"/>
      <w:r w:rsidRPr="00D20F29">
        <w:rPr>
          <w:rFonts w:ascii="Times New Roman" w:hAnsi="Times New Roman"/>
        </w:rPr>
        <w:t>sesuai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kriteria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inklusi</w:t>
      </w:r>
      <w:proofErr w:type="spellEnd"/>
      <w:r w:rsidRPr="00D20F29">
        <w:rPr>
          <w:rFonts w:ascii="Times New Roman" w:hAnsi="Times New Roman"/>
        </w:rPr>
        <w:t xml:space="preserve">. </w:t>
      </w:r>
      <w:proofErr w:type="spellStart"/>
      <w:r w:rsidR="00E32B08">
        <w:rPr>
          <w:rFonts w:ascii="Times New Roman" w:hAnsi="Times New Roman"/>
        </w:rPr>
        <w:t>Seluruh</w:t>
      </w:r>
      <w:proofErr w:type="spellEnd"/>
      <w:r w:rsidR="00E32B08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sampel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gigi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dibersihkan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dengan</w:t>
      </w:r>
      <w:proofErr w:type="spellEnd"/>
      <w:r w:rsidRPr="00D20F29">
        <w:rPr>
          <w:rFonts w:ascii="Times New Roman" w:hAnsi="Times New Roman"/>
        </w:rPr>
        <w:t xml:space="preserve"> air </w:t>
      </w:r>
      <w:proofErr w:type="spellStart"/>
      <w:r w:rsidRPr="00D20F29">
        <w:rPr>
          <w:rFonts w:ascii="Times New Roman" w:hAnsi="Times New Roman"/>
        </w:rPr>
        <w:t>mengalir</w:t>
      </w:r>
      <w:proofErr w:type="spellEnd"/>
      <w:r w:rsidRPr="00D20F29">
        <w:rPr>
          <w:rFonts w:ascii="Times New Roman" w:hAnsi="Times New Roman"/>
        </w:rPr>
        <w:t xml:space="preserve">, </w:t>
      </w:r>
      <w:proofErr w:type="spellStart"/>
      <w:r w:rsidRPr="00D20F29">
        <w:rPr>
          <w:rFonts w:ascii="Times New Roman" w:hAnsi="Times New Roman"/>
        </w:rPr>
        <w:t>lalu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gigi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dipotong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dibagian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  <w:i/>
        </w:rPr>
        <w:t>cemento</w:t>
      </w:r>
      <w:proofErr w:type="spellEnd"/>
      <w:r w:rsidRPr="00D20F29">
        <w:rPr>
          <w:rFonts w:ascii="Times New Roman" w:hAnsi="Times New Roman"/>
          <w:i/>
        </w:rPr>
        <w:t xml:space="preserve"> enamel junction</w:t>
      </w:r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untuk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memisahkan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bagian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akar</w:t>
      </w:r>
      <w:proofErr w:type="spellEnd"/>
      <w:r w:rsidRPr="00D20F29">
        <w:rPr>
          <w:rFonts w:ascii="Times New Roman" w:hAnsi="Times New Roman"/>
        </w:rPr>
        <w:t xml:space="preserve"> dan </w:t>
      </w:r>
      <w:proofErr w:type="spellStart"/>
      <w:r w:rsidRPr="00D20F29">
        <w:rPr>
          <w:rFonts w:ascii="Times New Roman" w:hAnsi="Times New Roman"/>
        </w:rPr>
        <w:t>mahkota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gigi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dengan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menggunakan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  <w:i/>
        </w:rPr>
        <w:t>carburandum</w:t>
      </w:r>
      <w:proofErr w:type="spellEnd"/>
      <w:r w:rsidRPr="00D20F29">
        <w:rPr>
          <w:rFonts w:ascii="Times New Roman" w:hAnsi="Times New Roman"/>
          <w:i/>
        </w:rPr>
        <w:t xml:space="preserve"> disc</w:t>
      </w:r>
      <w:r w:rsidRPr="00D20F29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proofErr w:type="spellStart"/>
      <w:r w:rsidRPr="00D20F29">
        <w:rPr>
          <w:rFonts w:ascii="Times New Roman" w:hAnsi="Times New Roman"/>
        </w:rPr>
        <w:t>Sampel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dicuci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dengan</w:t>
      </w:r>
      <w:proofErr w:type="spellEnd"/>
      <w:r w:rsidRPr="00D20F29">
        <w:rPr>
          <w:rFonts w:ascii="Times New Roman" w:hAnsi="Times New Roman"/>
        </w:rPr>
        <w:t xml:space="preserve"> air </w:t>
      </w:r>
      <w:proofErr w:type="spellStart"/>
      <w:r w:rsidRPr="00D20F29">
        <w:rPr>
          <w:rFonts w:ascii="Times New Roman" w:hAnsi="Times New Roman"/>
        </w:rPr>
        <w:t>mengalir</w:t>
      </w:r>
      <w:proofErr w:type="spellEnd"/>
      <w:r w:rsidRPr="00D20F29">
        <w:rPr>
          <w:rFonts w:ascii="Times New Roman" w:hAnsi="Times New Roman"/>
        </w:rPr>
        <w:t xml:space="preserve"> dan </w:t>
      </w:r>
      <w:proofErr w:type="spellStart"/>
      <w:r w:rsidRPr="00D20F29">
        <w:rPr>
          <w:rFonts w:ascii="Times New Roman" w:hAnsi="Times New Roman"/>
        </w:rPr>
        <w:t>disimpan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dalam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larutan</w:t>
      </w:r>
      <w:proofErr w:type="spellEnd"/>
      <w:r w:rsidRPr="00D20F29">
        <w:rPr>
          <w:rFonts w:ascii="Times New Roman" w:hAnsi="Times New Roman"/>
        </w:rPr>
        <w:t xml:space="preserve"> saline pada </w:t>
      </w:r>
      <w:proofErr w:type="spellStart"/>
      <w:r w:rsidRPr="00D20F29">
        <w:rPr>
          <w:rFonts w:ascii="Times New Roman" w:hAnsi="Times New Roman"/>
        </w:rPr>
        <w:t>wadah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dengan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suhu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kamar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selama</w:t>
      </w:r>
      <w:proofErr w:type="spellEnd"/>
      <w:r w:rsidRPr="00D20F29">
        <w:rPr>
          <w:rFonts w:ascii="Times New Roman" w:hAnsi="Times New Roman"/>
        </w:rPr>
        <w:t xml:space="preserve"> 7 </w:t>
      </w:r>
      <w:proofErr w:type="spellStart"/>
      <w:r w:rsidRPr="00D20F29">
        <w:rPr>
          <w:rFonts w:ascii="Times New Roman" w:hAnsi="Times New Roman"/>
        </w:rPr>
        <w:t>hari</w:t>
      </w:r>
      <w:proofErr w:type="spellEnd"/>
      <w:r w:rsidRPr="00D20F29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proofErr w:type="spellStart"/>
      <w:r w:rsidRPr="00D20F29">
        <w:rPr>
          <w:rFonts w:ascii="Times New Roman" w:hAnsi="Times New Roman"/>
        </w:rPr>
        <w:t>Setiap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dua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hari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sekali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larutan</w:t>
      </w:r>
      <w:proofErr w:type="spellEnd"/>
      <w:r w:rsidRPr="00D20F29">
        <w:rPr>
          <w:rFonts w:ascii="Times New Roman" w:hAnsi="Times New Roman"/>
        </w:rPr>
        <w:t xml:space="preserve"> saline di </w:t>
      </w:r>
      <w:proofErr w:type="spellStart"/>
      <w:r w:rsidRPr="00D20F29">
        <w:rPr>
          <w:rFonts w:ascii="Times New Roman" w:hAnsi="Times New Roman"/>
        </w:rPr>
        <w:t>ganti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sampai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saat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penelitian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dengan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tujuan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untuk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menjaga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kelembapan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gigi</w:t>
      </w:r>
      <w:proofErr w:type="spellEnd"/>
      <w:r w:rsidRPr="00D20F29">
        <w:rPr>
          <w:rFonts w:ascii="Times New Roman" w:hAnsi="Times New Roman"/>
        </w:rPr>
        <w:t xml:space="preserve"> agar </w:t>
      </w:r>
      <w:proofErr w:type="spellStart"/>
      <w:r w:rsidRPr="00D20F29">
        <w:rPr>
          <w:rFonts w:ascii="Times New Roman" w:hAnsi="Times New Roman"/>
        </w:rPr>
        <w:t>tidak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terjadi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perubahan</w:t>
      </w:r>
      <w:proofErr w:type="spellEnd"/>
      <w:r w:rsidRPr="00D20F29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proofErr w:type="spellStart"/>
      <w:r w:rsidRPr="00D20F29">
        <w:rPr>
          <w:rFonts w:ascii="Times New Roman" w:hAnsi="Times New Roman"/>
        </w:rPr>
        <w:t>Apabila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sampel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digunakan</w:t>
      </w:r>
      <w:proofErr w:type="spellEnd"/>
      <w:r w:rsidRPr="00D20F29">
        <w:rPr>
          <w:rFonts w:ascii="Times New Roman" w:hAnsi="Times New Roman"/>
        </w:rPr>
        <w:t xml:space="preserve">, </w:t>
      </w:r>
      <w:proofErr w:type="spellStart"/>
      <w:r w:rsidRPr="00D20F29">
        <w:rPr>
          <w:rFonts w:ascii="Times New Roman" w:hAnsi="Times New Roman"/>
        </w:rPr>
        <w:t>maka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sampel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dicuci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terlebih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dahulu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dengan</w:t>
      </w:r>
      <w:proofErr w:type="spellEnd"/>
      <w:r w:rsidRPr="00D20F29">
        <w:rPr>
          <w:rFonts w:ascii="Times New Roman" w:hAnsi="Times New Roman"/>
        </w:rPr>
        <w:t xml:space="preserve"> air </w:t>
      </w:r>
      <w:proofErr w:type="spellStart"/>
      <w:r w:rsidRPr="00D20F29">
        <w:rPr>
          <w:rFonts w:ascii="Times New Roman" w:hAnsi="Times New Roman"/>
        </w:rPr>
        <w:t>mengalir</w:t>
      </w:r>
      <w:proofErr w:type="spellEnd"/>
      <w:r w:rsidRPr="00D20F29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proofErr w:type="spellStart"/>
      <w:r w:rsidRPr="00D20F29">
        <w:rPr>
          <w:rFonts w:ascii="Times New Roman" w:hAnsi="Times New Roman"/>
        </w:rPr>
        <w:t>Sampel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dibagi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menjadi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dua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kelompok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yaitu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kelompok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perlakuan</w:t>
      </w:r>
      <w:proofErr w:type="spellEnd"/>
      <w:r w:rsidRPr="00D20F29">
        <w:rPr>
          <w:rFonts w:ascii="Times New Roman" w:hAnsi="Times New Roman"/>
        </w:rPr>
        <w:t xml:space="preserve"> dan </w:t>
      </w:r>
      <w:proofErr w:type="spellStart"/>
      <w:r w:rsidRPr="00D20F29">
        <w:rPr>
          <w:rFonts w:ascii="Times New Roman" w:hAnsi="Times New Roman"/>
        </w:rPr>
        <w:t>kelompok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kontrol</w:t>
      </w:r>
      <w:proofErr w:type="spellEnd"/>
      <w:r w:rsidRPr="00D20F29">
        <w:rPr>
          <w:rFonts w:ascii="Times New Roman" w:hAnsi="Times New Roman"/>
        </w:rPr>
        <w:t xml:space="preserve"> yang </w:t>
      </w:r>
      <w:proofErr w:type="spellStart"/>
      <w:r w:rsidRPr="00D20F29">
        <w:rPr>
          <w:rFonts w:ascii="Times New Roman" w:hAnsi="Times New Roman"/>
        </w:rPr>
        <w:t>akan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dilakukan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pencatatan</w:t>
      </w:r>
      <w:proofErr w:type="spellEnd"/>
      <w:r w:rsidRPr="00D20F29">
        <w:rPr>
          <w:rFonts w:ascii="Times New Roman" w:hAnsi="Times New Roman"/>
        </w:rPr>
        <w:t xml:space="preserve"> data </w:t>
      </w:r>
      <w:proofErr w:type="spellStart"/>
      <w:r w:rsidRPr="00D20F29">
        <w:rPr>
          <w:rFonts w:ascii="Times New Roman" w:hAnsi="Times New Roman"/>
        </w:rPr>
        <w:t>awal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sebelum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dilakukan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perendaman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minuman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isotonink</w:t>
      </w:r>
      <w:proofErr w:type="spellEnd"/>
      <w:r w:rsidRPr="00D20F29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proofErr w:type="spellStart"/>
      <w:r w:rsidR="00E32B08">
        <w:rPr>
          <w:rFonts w:ascii="Times New Roman" w:hAnsi="Times New Roman"/>
          <w:b/>
        </w:rPr>
        <w:t>Pe</w:t>
      </w:r>
      <w:r w:rsidRPr="00D20F29">
        <w:rPr>
          <w:rFonts w:ascii="Times New Roman" w:hAnsi="Times New Roman"/>
        </w:rPr>
        <w:t>engukuran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kekerasan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dengan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alat</w:t>
      </w:r>
      <w:proofErr w:type="spellEnd"/>
      <w:r w:rsidRPr="00D20F29">
        <w:rPr>
          <w:rFonts w:ascii="Times New Roman" w:hAnsi="Times New Roman"/>
        </w:rPr>
        <w:t xml:space="preserve"> </w:t>
      </w:r>
      <w:r w:rsidRPr="00D20F29">
        <w:rPr>
          <w:rFonts w:ascii="Times New Roman" w:hAnsi="Times New Roman"/>
          <w:i/>
        </w:rPr>
        <w:t>Micro Vickers Hardness.</w:t>
      </w:r>
      <w:r>
        <w:rPr>
          <w:rFonts w:ascii="Times New Roman" w:hAnsi="Times New Roman"/>
          <w:b/>
        </w:rPr>
        <w:t xml:space="preserve"> </w:t>
      </w:r>
      <w:proofErr w:type="spellStart"/>
      <w:r w:rsidRPr="00D20F29">
        <w:rPr>
          <w:rFonts w:ascii="Times New Roman" w:hAnsi="Times New Roman"/>
        </w:rPr>
        <w:t>Mesin</w:t>
      </w:r>
      <w:proofErr w:type="spellEnd"/>
      <w:r w:rsidRPr="00D20F29">
        <w:rPr>
          <w:rFonts w:ascii="Times New Roman" w:hAnsi="Times New Roman"/>
        </w:rPr>
        <w:t xml:space="preserve"> uji </w:t>
      </w:r>
      <w:proofErr w:type="spellStart"/>
      <w:r w:rsidRPr="00D20F29">
        <w:rPr>
          <w:rFonts w:ascii="Times New Roman" w:hAnsi="Times New Roman"/>
        </w:rPr>
        <w:t>kekerasan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dipersiapkan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D20F29">
        <w:rPr>
          <w:rFonts w:ascii="Times New Roman" w:hAnsi="Times New Roman"/>
        </w:rPr>
        <w:t>Spesimen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diletakkan</w:t>
      </w:r>
      <w:proofErr w:type="spellEnd"/>
      <w:r w:rsidRPr="00D20F29">
        <w:rPr>
          <w:rFonts w:ascii="Times New Roman" w:hAnsi="Times New Roman"/>
        </w:rPr>
        <w:t xml:space="preserve"> di </w:t>
      </w:r>
      <w:proofErr w:type="spellStart"/>
      <w:r w:rsidRPr="00D20F29">
        <w:rPr>
          <w:rFonts w:ascii="Times New Roman" w:hAnsi="Times New Roman"/>
        </w:rPr>
        <w:t>bawah</w:t>
      </w:r>
      <w:proofErr w:type="spellEnd"/>
      <w:r w:rsidRPr="00D20F29">
        <w:rPr>
          <w:rFonts w:ascii="Times New Roman" w:hAnsi="Times New Roman"/>
        </w:rPr>
        <w:t xml:space="preserve"> ind</w:t>
      </w:r>
      <w:r w:rsidR="00E32B08">
        <w:rPr>
          <w:rFonts w:ascii="Times New Roman" w:hAnsi="Times New Roman"/>
        </w:rPr>
        <w:t>1</w:t>
      </w:r>
      <w:r w:rsidRPr="00D20F29">
        <w:rPr>
          <w:rFonts w:ascii="Times New Roman" w:hAnsi="Times New Roman"/>
        </w:rPr>
        <w:t xml:space="preserve">ntor bola yang </w:t>
      </w:r>
      <w:proofErr w:type="spellStart"/>
      <w:r w:rsidRPr="00D20F29">
        <w:rPr>
          <w:rFonts w:ascii="Times New Roman" w:hAnsi="Times New Roman"/>
        </w:rPr>
        <w:t>berdiameter</w:t>
      </w:r>
      <w:proofErr w:type="spellEnd"/>
      <w:r w:rsidRPr="00D20F29">
        <w:rPr>
          <w:rFonts w:ascii="Times New Roman" w:hAnsi="Times New Roman"/>
        </w:rPr>
        <w:t xml:space="preserve"> 2 mm</w:t>
      </w:r>
      <w:r>
        <w:rPr>
          <w:rFonts w:ascii="Times New Roman" w:hAnsi="Times New Roman"/>
          <w:b/>
        </w:rPr>
        <w:t xml:space="preserve"> </w:t>
      </w:r>
      <w:proofErr w:type="spellStart"/>
      <w:r w:rsidRPr="00D20F29">
        <w:rPr>
          <w:rFonts w:ascii="Times New Roman" w:hAnsi="Times New Roman"/>
        </w:rPr>
        <w:t>Indentor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ditekankan</w:t>
      </w:r>
      <w:proofErr w:type="spellEnd"/>
      <w:r w:rsidRPr="00D20F29">
        <w:rPr>
          <w:rFonts w:ascii="Times New Roman" w:hAnsi="Times New Roman"/>
        </w:rPr>
        <w:t xml:space="preserve"> pada </w:t>
      </w:r>
      <w:proofErr w:type="spellStart"/>
      <w:r w:rsidRPr="00D20F29">
        <w:rPr>
          <w:rFonts w:ascii="Times New Roman" w:hAnsi="Times New Roman"/>
        </w:rPr>
        <w:t>bagian</w:t>
      </w:r>
      <w:proofErr w:type="spellEnd"/>
      <w:r w:rsidRPr="00D20F29">
        <w:rPr>
          <w:rFonts w:ascii="Times New Roman" w:hAnsi="Times New Roman"/>
        </w:rPr>
        <w:t xml:space="preserve"> 1/3 </w:t>
      </w:r>
      <w:proofErr w:type="spellStart"/>
      <w:r w:rsidRPr="00D20F29">
        <w:rPr>
          <w:rFonts w:ascii="Times New Roman" w:hAnsi="Times New Roman"/>
        </w:rPr>
        <w:t>tengah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permukaan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bukal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gigi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kemudian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ditunggu</w:t>
      </w:r>
      <w:proofErr w:type="spellEnd"/>
      <w:r w:rsidRPr="00D20F29">
        <w:rPr>
          <w:rFonts w:ascii="Times New Roman" w:hAnsi="Times New Roman"/>
        </w:rPr>
        <w:t xml:space="preserve"> 10 </w:t>
      </w:r>
      <w:proofErr w:type="spellStart"/>
      <w:r w:rsidRPr="00D20F29">
        <w:rPr>
          <w:rFonts w:ascii="Times New Roman" w:hAnsi="Times New Roman"/>
        </w:rPr>
        <w:t>hingga</w:t>
      </w:r>
      <w:proofErr w:type="spellEnd"/>
      <w:r w:rsidRPr="00D20F29">
        <w:rPr>
          <w:rFonts w:ascii="Times New Roman" w:hAnsi="Times New Roman"/>
        </w:rPr>
        <w:t xml:space="preserve"> 30 </w:t>
      </w:r>
      <w:proofErr w:type="spellStart"/>
      <w:r w:rsidRPr="00D20F29">
        <w:rPr>
          <w:rFonts w:ascii="Times New Roman" w:hAnsi="Times New Roman"/>
        </w:rPr>
        <w:t>detik</w:t>
      </w:r>
      <w:proofErr w:type="spellEnd"/>
      <w:r w:rsidRPr="00D20F29">
        <w:rPr>
          <w:rFonts w:ascii="Times New Roman" w:hAnsi="Times New Roman"/>
        </w:rPr>
        <w:t xml:space="preserve">, </w:t>
      </w:r>
      <w:proofErr w:type="spellStart"/>
      <w:r w:rsidRPr="00D20F29">
        <w:rPr>
          <w:rFonts w:ascii="Times New Roman" w:hAnsi="Times New Roman"/>
        </w:rPr>
        <w:t>kemudian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tekanan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indentor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dibebaskan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atau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dilepaskan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dari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spesimen</w:t>
      </w:r>
      <w:proofErr w:type="spellEnd"/>
      <w:r w:rsidRPr="00D20F29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Pr="00D20F29">
        <w:rPr>
          <w:rFonts w:ascii="Times New Roman" w:hAnsi="Times New Roman"/>
        </w:rPr>
        <w:t xml:space="preserve">Hasil </w:t>
      </w:r>
      <w:proofErr w:type="spellStart"/>
      <w:r w:rsidRPr="00D20F29">
        <w:rPr>
          <w:rFonts w:ascii="Times New Roman" w:hAnsi="Times New Roman"/>
        </w:rPr>
        <w:t>tekanan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kekerasan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spesimen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akan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muncul</w:t>
      </w:r>
      <w:proofErr w:type="spellEnd"/>
      <w:r w:rsidRPr="00D20F29">
        <w:rPr>
          <w:rFonts w:ascii="Times New Roman" w:hAnsi="Times New Roman"/>
        </w:rPr>
        <w:t xml:space="preserve"> pada </w:t>
      </w:r>
      <w:proofErr w:type="spellStart"/>
      <w:r w:rsidRPr="00D20F29">
        <w:rPr>
          <w:rFonts w:ascii="Times New Roman" w:hAnsi="Times New Roman"/>
        </w:rPr>
        <w:t>layar</w:t>
      </w:r>
      <w:proofErr w:type="spellEnd"/>
      <w:r w:rsidRPr="00D20F29">
        <w:rPr>
          <w:rFonts w:ascii="Times New Roman" w:hAnsi="Times New Roman"/>
        </w:rPr>
        <w:t xml:space="preserve"> yang </w:t>
      </w:r>
      <w:proofErr w:type="spellStart"/>
      <w:r w:rsidRPr="00D20F29">
        <w:rPr>
          <w:rFonts w:ascii="Times New Roman" w:hAnsi="Times New Roman"/>
        </w:rPr>
        <w:t>terdapat</w:t>
      </w:r>
      <w:proofErr w:type="spellEnd"/>
      <w:r w:rsidRPr="00D20F29">
        <w:rPr>
          <w:rFonts w:ascii="Times New Roman" w:hAnsi="Times New Roman"/>
        </w:rPr>
        <w:t xml:space="preserve"> pada </w:t>
      </w:r>
      <w:proofErr w:type="spellStart"/>
      <w:r w:rsidRPr="00D20F29">
        <w:rPr>
          <w:rFonts w:ascii="Times New Roman" w:hAnsi="Times New Roman"/>
        </w:rPr>
        <w:t>alat</w:t>
      </w:r>
      <w:proofErr w:type="spellEnd"/>
      <w:r w:rsidRPr="00D20F29">
        <w:rPr>
          <w:rFonts w:ascii="Times New Roman" w:hAnsi="Times New Roman"/>
        </w:rPr>
        <w:t xml:space="preserve"> uji (</w:t>
      </w:r>
      <w:proofErr w:type="spellStart"/>
      <w:r w:rsidRPr="00D20F29">
        <w:rPr>
          <w:rFonts w:ascii="Times New Roman" w:hAnsi="Times New Roman"/>
        </w:rPr>
        <w:t>dalam</w:t>
      </w:r>
      <w:proofErr w:type="spellEnd"/>
      <w:r w:rsidRPr="00D20F29">
        <w:rPr>
          <w:rFonts w:ascii="Times New Roman" w:hAnsi="Times New Roman"/>
        </w:rPr>
        <w:t xml:space="preserve"> </w:t>
      </w:r>
      <w:proofErr w:type="spellStart"/>
      <w:r w:rsidRPr="00D20F29">
        <w:rPr>
          <w:rFonts w:ascii="Times New Roman" w:hAnsi="Times New Roman"/>
        </w:rPr>
        <w:t>satuan</w:t>
      </w:r>
      <w:proofErr w:type="spellEnd"/>
      <w:r w:rsidRPr="00D20F29">
        <w:rPr>
          <w:rFonts w:ascii="Times New Roman" w:hAnsi="Times New Roman"/>
        </w:rPr>
        <w:t xml:space="preserve"> VHN).</w:t>
      </w:r>
    </w:p>
    <w:p w14:paraId="4A1992A4" w14:textId="77777777" w:rsidR="00413A08" w:rsidRPr="00F5139E" w:rsidRDefault="00413A08" w:rsidP="00554FA8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proofErr w:type="spellStart"/>
      <w:r w:rsidRPr="00F5139E">
        <w:rPr>
          <w:rFonts w:ascii="Times New Roman" w:hAnsi="Times New Roman"/>
        </w:rPr>
        <w:t>Minuman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isotonik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diukur</w:t>
      </w:r>
      <w:proofErr w:type="spellEnd"/>
      <w:r w:rsidRPr="00F5139E">
        <w:rPr>
          <w:rFonts w:ascii="Times New Roman" w:hAnsi="Times New Roman"/>
        </w:rPr>
        <w:t xml:space="preserve"> pH-</w:t>
      </w:r>
      <w:proofErr w:type="spellStart"/>
      <w:proofErr w:type="gramStart"/>
      <w:r w:rsidRPr="00F5139E">
        <w:rPr>
          <w:rFonts w:ascii="Times New Roman" w:hAnsi="Times New Roman"/>
        </w:rPr>
        <w:t>nya</w:t>
      </w:r>
      <w:proofErr w:type="spellEnd"/>
      <w:r w:rsidRPr="00F5139E">
        <w:rPr>
          <w:rFonts w:ascii="Times New Roman" w:hAnsi="Times New Roman"/>
        </w:rPr>
        <w:t xml:space="preserve">  </w:t>
      </w:r>
      <w:proofErr w:type="spellStart"/>
      <w:r w:rsidRPr="00F5139E">
        <w:rPr>
          <w:rFonts w:ascii="Times New Roman" w:hAnsi="Times New Roman"/>
        </w:rPr>
        <w:t>dalam</w:t>
      </w:r>
      <w:proofErr w:type="spellEnd"/>
      <w:proofErr w:type="gram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wadah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plastik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terlebih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dahulu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dengan</w:t>
      </w:r>
      <w:proofErr w:type="spellEnd"/>
      <w:r w:rsidRPr="00F5139E">
        <w:rPr>
          <w:rFonts w:ascii="Times New Roman" w:hAnsi="Times New Roman"/>
        </w:rPr>
        <w:t xml:space="preserve"> pH meter.</w:t>
      </w:r>
      <w:r>
        <w:rPr>
          <w:rFonts w:ascii="Times New Roman" w:hAnsi="Times New Roman"/>
          <w:b/>
        </w:rPr>
        <w:t xml:space="preserve"> </w:t>
      </w:r>
      <w:proofErr w:type="spellStart"/>
      <w:r w:rsidRPr="00F5139E">
        <w:rPr>
          <w:rFonts w:ascii="Times New Roman" w:hAnsi="Times New Roman"/>
        </w:rPr>
        <w:t>Sampel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direndam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dalam</w:t>
      </w:r>
      <w:proofErr w:type="spellEnd"/>
      <w:r w:rsidRPr="00F5139E">
        <w:rPr>
          <w:rFonts w:ascii="Times New Roman" w:hAnsi="Times New Roman"/>
        </w:rPr>
        <w:t xml:space="preserve"> 5 ml </w:t>
      </w:r>
      <w:proofErr w:type="spellStart"/>
      <w:r w:rsidRPr="00F5139E">
        <w:rPr>
          <w:rFonts w:ascii="Times New Roman" w:hAnsi="Times New Roman"/>
        </w:rPr>
        <w:t>minuman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proofErr w:type="gramStart"/>
      <w:r w:rsidRPr="00F5139E">
        <w:rPr>
          <w:rFonts w:ascii="Times New Roman" w:hAnsi="Times New Roman"/>
        </w:rPr>
        <w:t>isotonik</w:t>
      </w:r>
      <w:proofErr w:type="spellEnd"/>
      <w:r w:rsidRPr="00F5139E">
        <w:rPr>
          <w:rFonts w:ascii="Times New Roman" w:hAnsi="Times New Roman"/>
        </w:rPr>
        <w:t xml:space="preserve">  pada</w:t>
      </w:r>
      <w:proofErr w:type="gram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wadah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selama</w:t>
      </w:r>
      <w:proofErr w:type="spellEnd"/>
      <w:r w:rsidRPr="00F5139E">
        <w:rPr>
          <w:rFonts w:ascii="Times New Roman" w:hAnsi="Times New Roman"/>
        </w:rPr>
        <w:t xml:space="preserve"> 5 </w:t>
      </w:r>
      <w:proofErr w:type="spellStart"/>
      <w:r w:rsidRPr="00F5139E">
        <w:rPr>
          <w:rFonts w:ascii="Times New Roman" w:hAnsi="Times New Roman"/>
        </w:rPr>
        <w:t>menit</w:t>
      </w:r>
      <w:proofErr w:type="spellEnd"/>
      <w:r w:rsidR="00C41EA1">
        <w:rPr>
          <w:rFonts w:ascii="Times New Roman" w:hAnsi="Times New Roman"/>
        </w:rPr>
        <w:t>/</w:t>
      </w:r>
      <w:proofErr w:type="spellStart"/>
      <w:r w:rsidR="00C41EA1">
        <w:rPr>
          <w:rFonts w:ascii="Times New Roman" w:hAnsi="Times New Roman"/>
        </w:rPr>
        <w:t>hari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lalu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dibilas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dengan</w:t>
      </w:r>
      <w:proofErr w:type="spellEnd"/>
      <w:r w:rsidRPr="00F5139E">
        <w:rPr>
          <w:rFonts w:ascii="Times New Roman" w:hAnsi="Times New Roman"/>
        </w:rPr>
        <w:t xml:space="preserve"> air </w:t>
      </w:r>
      <w:proofErr w:type="spellStart"/>
      <w:r w:rsidRPr="00F5139E">
        <w:rPr>
          <w:rFonts w:ascii="Times New Roman" w:hAnsi="Times New Roman"/>
        </w:rPr>
        <w:t>mengalir</w:t>
      </w:r>
      <w:proofErr w:type="spellEnd"/>
      <w:r w:rsidRPr="00F5139E">
        <w:rPr>
          <w:rFonts w:ascii="Times New Roman" w:hAnsi="Times New Roman"/>
        </w:rPr>
        <w:t xml:space="preserve"> dan </w:t>
      </w:r>
      <w:proofErr w:type="spellStart"/>
      <w:r w:rsidRPr="00F5139E">
        <w:rPr>
          <w:rFonts w:ascii="Times New Roman" w:hAnsi="Times New Roman"/>
        </w:rPr>
        <w:t>dikeringkan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dengan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tisu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atau</w:t>
      </w:r>
      <w:proofErr w:type="spellEnd"/>
      <w:r w:rsidRPr="00F5139E">
        <w:rPr>
          <w:rFonts w:ascii="Times New Roman" w:hAnsi="Times New Roman"/>
        </w:rPr>
        <w:t xml:space="preserve"> </w:t>
      </w:r>
      <w:r w:rsidRPr="00F5139E">
        <w:rPr>
          <w:rFonts w:ascii="Times New Roman" w:hAnsi="Times New Roman"/>
          <w:i/>
        </w:rPr>
        <w:t>chip blower</w:t>
      </w:r>
      <w:r w:rsidRPr="00F5139E">
        <w:rPr>
          <w:rFonts w:ascii="Times New Roman" w:hAnsi="Times New Roman"/>
        </w:rPr>
        <w:t xml:space="preserve"> dan </w:t>
      </w:r>
      <w:proofErr w:type="spellStart"/>
      <w:r w:rsidRPr="00F5139E">
        <w:rPr>
          <w:rFonts w:ascii="Times New Roman" w:hAnsi="Times New Roman"/>
        </w:rPr>
        <w:t>direndam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kembali</w:t>
      </w:r>
      <w:proofErr w:type="spellEnd"/>
      <w:r w:rsidRPr="00F5139E">
        <w:rPr>
          <w:rFonts w:ascii="Times New Roman" w:hAnsi="Times New Roman"/>
        </w:rPr>
        <w:t xml:space="preserve"> di </w:t>
      </w:r>
      <w:proofErr w:type="spellStart"/>
      <w:r w:rsidRPr="00F5139E">
        <w:rPr>
          <w:rFonts w:ascii="Times New Roman" w:hAnsi="Times New Roman"/>
        </w:rPr>
        <w:t>larutan</w:t>
      </w:r>
      <w:proofErr w:type="spellEnd"/>
      <w:r w:rsidRPr="00F5139E">
        <w:rPr>
          <w:rFonts w:ascii="Times New Roman" w:hAnsi="Times New Roman"/>
        </w:rPr>
        <w:t xml:space="preserve"> saline </w:t>
      </w:r>
      <w:proofErr w:type="spellStart"/>
      <w:r w:rsidRPr="00F5139E">
        <w:rPr>
          <w:rFonts w:ascii="Times New Roman" w:hAnsi="Times New Roman"/>
        </w:rPr>
        <w:t>selama</w:t>
      </w:r>
      <w:proofErr w:type="spellEnd"/>
      <w:r w:rsidRPr="00F5139E">
        <w:rPr>
          <w:rFonts w:ascii="Times New Roman" w:hAnsi="Times New Roman"/>
        </w:rPr>
        <w:t xml:space="preserve"> 7 </w:t>
      </w:r>
      <w:proofErr w:type="spellStart"/>
      <w:r w:rsidRPr="00F5139E">
        <w:rPr>
          <w:rFonts w:ascii="Times New Roman" w:hAnsi="Times New Roman"/>
        </w:rPr>
        <w:t>hari</w:t>
      </w:r>
      <w:proofErr w:type="spellEnd"/>
      <w:r w:rsidRPr="00F5139E">
        <w:rPr>
          <w:rFonts w:ascii="Times New Roman" w:hAnsi="Times New Roman"/>
        </w:rPr>
        <w:t xml:space="preserve"> dan </w:t>
      </w:r>
      <w:proofErr w:type="spellStart"/>
      <w:r w:rsidRPr="00F5139E">
        <w:rPr>
          <w:rFonts w:ascii="Times New Roman" w:hAnsi="Times New Roman"/>
        </w:rPr>
        <w:t>secara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rutin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diganti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setiap</w:t>
      </w:r>
      <w:proofErr w:type="spellEnd"/>
      <w:r w:rsidRPr="00F5139E">
        <w:rPr>
          <w:rFonts w:ascii="Times New Roman" w:hAnsi="Times New Roman"/>
        </w:rPr>
        <w:t xml:space="preserve"> 24 jam </w:t>
      </w:r>
      <w:proofErr w:type="spellStart"/>
      <w:r w:rsidRPr="00F5139E">
        <w:rPr>
          <w:rFonts w:ascii="Times New Roman" w:hAnsi="Times New Roman"/>
        </w:rPr>
        <w:t>sekali</w:t>
      </w:r>
      <w:proofErr w:type="spellEnd"/>
      <w:r w:rsidRPr="00F5139E">
        <w:rPr>
          <w:rFonts w:ascii="Times New Roman" w:hAnsi="Times New Roman"/>
        </w:rPr>
        <w:t xml:space="preserve">. </w:t>
      </w:r>
      <w:proofErr w:type="spellStart"/>
      <w:r w:rsidRPr="00F5139E">
        <w:rPr>
          <w:rFonts w:ascii="Times New Roman" w:hAnsi="Times New Roman"/>
        </w:rPr>
        <w:t>Sampel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kelompok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kontrol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direndam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dalam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akuades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dengan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cara</w:t>
      </w:r>
      <w:proofErr w:type="spellEnd"/>
      <w:r w:rsidRPr="00F5139E">
        <w:rPr>
          <w:rFonts w:ascii="Times New Roman" w:hAnsi="Times New Roman"/>
        </w:rPr>
        <w:t xml:space="preserve"> yang </w:t>
      </w:r>
      <w:proofErr w:type="spellStart"/>
      <w:r w:rsidRPr="00F5139E">
        <w:rPr>
          <w:rFonts w:ascii="Times New Roman" w:hAnsi="Times New Roman"/>
        </w:rPr>
        <w:t>sama</w:t>
      </w:r>
      <w:proofErr w:type="spellEnd"/>
      <w:r w:rsidRPr="00F5139E">
        <w:rPr>
          <w:rFonts w:ascii="Times New Roman" w:hAnsi="Times New Roman"/>
        </w:rPr>
        <w:t xml:space="preserve"> pada </w:t>
      </w:r>
      <w:proofErr w:type="spellStart"/>
      <w:r w:rsidRPr="00F5139E">
        <w:rPr>
          <w:rFonts w:ascii="Times New Roman" w:hAnsi="Times New Roman"/>
        </w:rPr>
        <w:t>kelompok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perlakuan</w:t>
      </w:r>
      <w:proofErr w:type="spellEnd"/>
      <w:r w:rsidRPr="00F5139E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Pr="00F5139E">
        <w:rPr>
          <w:rFonts w:ascii="Times New Roman" w:hAnsi="Times New Roman"/>
        </w:rPr>
        <w:t xml:space="preserve">Pada </w:t>
      </w:r>
      <w:proofErr w:type="spellStart"/>
      <w:r w:rsidRPr="00F5139E">
        <w:rPr>
          <w:rFonts w:ascii="Times New Roman" w:hAnsi="Times New Roman"/>
        </w:rPr>
        <w:t>hari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ke</w:t>
      </w:r>
      <w:proofErr w:type="spellEnd"/>
      <w:r w:rsidRPr="00F5139E">
        <w:rPr>
          <w:rFonts w:ascii="Times New Roman" w:hAnsi="Times New Roman"/>
        </w:rPr>
        <w:t xml:space="preserve"> 8, </w:t>
      </w:r>
      <w:proofErr w:type="spellStart"/>
      <w:r w:rsidRPr="00F5139E">
        <w:rPr>
          <w:rFonts w:ascii="Times New Roman" w:hAnsi="Times New Roman"/>
        </w:rPr>
        <w:t>seluruh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kelompok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sampel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dibersihkan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dengan</w:t>
      </w:r>
      <w:proofErr w:type="spellEnd"/>
      <w:r w:rsidRPr="00F5139E">
        <w:rPr>
          <w:rFonts w:ascii="Times New Roman" w:hAnsi="Times New Roman"/>
        </w:rPr>
        <w:t xml:space="preserve"> air </w:t>
      </w:r>
      <w:proofErr w:type="spellStart"/>
      <w:r w:rsidRPr="00F5139E">
        <w:rPr>
          <w:rFonts w:ascii="Times New Roman" w:hAnsi="Times New Roman"/>
        </w:rPr>
        <w:t>mengalir</w:t>
      </w:r>
      <w:proofErr w:type="spellEnd"/>
      <w:r w:rsidRPr="00F5139E">
        <w:rPr>
          <w:rFonts w:ascii="Times New Roman" w:hAnsi="Times New Roman"/>
        </w:rPr>
        <w:t xml:space="preserve"> dan </w:t>
      </w:r>
      <w:proofErr w:type="spellStart"/>
      <w:r w:rsidRPr="00F5139E">
        <w:rPr>
          <w:rFonts w:ascii="Times New Roman" w:hAnsi="Times New Roman"/>
        </w:rPr>
        <w:t>dikeringkan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dengan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tisu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atau</w:t>
      </w:r>
      <w:proofErr w:type="spellEnd"/>
      <w:r w:rsidRPr="00F5139E">
        <w:rPr>
          <w:rFonts w:ascii="Times New Roman" w:hAnsi="Times New Roman"/>
          <w:i/>
        </w:rPr>
        <w:t xml:space="preserve"> chip blower</w:t>
      </w:r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sebelum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melakukan</w:t>
      </w:r>
      <w:proofErr w:type="spellEnd"/>
      <w:r w:rsidRPr="00F5139E">
        <w:rPr>
          <w:rFonts w:ascii="Times New Roman" w:hAnsi="Times New Roman"/>
        </w:rPr>
        <w:t xml:space="preserve"> uji </w:t>
      </w:r>
      <w:proofErr w:type="spellStart"/>
      <w:r w:rsidRPr="00F5139E">
        <w:rPr>
          <w:rFonts w:ascii="Times New Roman" w:hAnsi="Times New Roman"/>
        </w:rPr>
        <w:t>kekerasan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dengan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alat</w:t>
      </w:r>
      <w:proofErr w:type="spellEnd"/>
      <w:r w:rsidRPr="00F5139E">
        <w:rPr>
          <w:rFonts w:ascii="Times New Roman" w:hAnsi="Times New Roman"/>
        </w:rPr>
        <w:t xml:space="preserve"> </w:t>
      </w:r>
      <w:r w:rsidRPr="00F5139E">
        <w:rPr>
          <w:rFonts w:ascii="Times New Roman" w:hAnsi="Times New Roman"/>
          <w:i/>
        </w:rPr>
        <w:lastRenderedPageBreak/>
        <w:t>Micro Vickers Hardness</w:t>
      </w:r>
      <w:r w:rsidRPr="00F5139E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proofErr w:type="spellStart"/>
      <w:r w:rsidRPr="00F5139E">
        <w:rPr>
          <w:rFonts w:ascii="Times New Roman" w:hAnsi="Times New Roman"/>
        </w:rPr>
        <w:t>Mesin</w:t>
      </w:r>
      <w:proofErr w:type="spellEnd"/>
      <w:r w:rsidRPr="00F5139E">
        <w:rPr>
          <w:rFonts w:ascii="Times New Roman" w:hAnsi="Times New Roman"/>
        </w:rPr>
        <w:t xml:space="preserve"> uji </w:t>
      </w:r>
      <w:proofErr w:type="spellStart"/>
      <w:r w:rsidRPr="00F5139E">
        <w:rPr>
          <w:rFonts w:ascii="Times New Roman" w:hAnsi="Times New Roman"/>
        </w:rPr>
        <w:t>kekerasan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dipersiapkan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F5139E">
        <w:rPr>
          <w:rFonts w:ascii="Times New Roman" w:hAnsi="Times New Roman"/>
        </w:rPr>
        <w:t>Spesimen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diletakkan</w:t>
      </w:r>
      <w:proofErr w:type="spellEnd"/>
      <w:r w:rsidRPr="00F5139E">
        <w:rPr>
          <w:rFonts w:ascii="Times New Roman" w:hAnsi="Times New Roman"/>
        </w:rPr>
        <w:t xml:space="preserve"> di </w:t>
      </w:r>
      <w:proofErr w:type="spellStart"/>
      <w:r w:rsidRPr="00F5139E">
        <w:rPr>
          <w:rFonts w:ascii="Times New Roman" w:hAnsi="Times New Roman"/>
        </w:rPr>
        <w:t>bawah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indentor</w:t>
      </w:r>
      <w:proofErr w:type="spellEnd"/>
      <w:r w:rsidRPr="00F5139E">
        <w:rPr>
          <w:rFonts w:ascii="Times New Roman" w:hAnsi="Times New Roman"/>
        </w:rPr>
        <w:t xml:space="preserve"> bola yang </w:t>
      </w:r>
      <w:proofErr w:type="spellStart"/>
      <w:r w:rsidRPr="00F5139E">
        <w:rPr>
          <w:rFonts w:ascii="Times New Roman" w:hAnsi="Times New Roman"/>
        </w:rPr>
        <w:t>berdiameter</w:t>
      </w:r>
      <w:proofErr w:type="spellEnd"/>
      <w:r w:rsidRPr="00F5139E">
        <w:rPr>
          <w:rFonts w:ascii="Times New Roman" w:hAnsi="Times New Roman"/>
        </w:rPr>
        <w:t xml:space="preserve"> 2 mm</w:t>
      </w:r>
      <w:r>
        <w:rPr>
          <w:rFonts w:ascii="Times New Roman" w:hAnsi="Times New Roman"/>
          <w:b/>
        </w:rPr>
        <w:t xml:space="preserve">. </w:t>
      </w:r>
      <w:proofErr w:type="spellStart"/>
      <w:r w:rsidRPr="00F5139E">
        <w:rPr>
          <w:rFonts w:ascii="Times New Roman" w:hAnsi="Times New Roman"/>
        </w:rPr>
        <w:t>Indentor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ditekankan</w:t>
      </w:r>
      <w:proofErr w:type="spellEnd"/>
      <w:r w:rsidRPr="00F5139E">
        <w:rPr>
          <w:rFonts w:ascii="Times New Roman" w:hAnsi="Times New Roman"/>
        </w:rPr>
        <w:t xml:space="preserve"> pada </w:t>
      </w:r>
      <w:proofErr w:type="spellStart"/>
      <w:r w:rsidRPr="00F5139E">
        <w:rPr>
          <w:rFonts w:ascii="Times New Roman" w:hAnsi="Times New Roman"/>
        </w:rPr>
        <w:t>bagian</w:t>
      </w:r>
      <w:proofErr w:type="spellEnd"/>
      <w:r w:rsidRPr="00F5139E">
        <w:rPr>
          <w:rFonts w:ascii="Times New Roman" w:hAnsi="Times New Roman"/>
        </w:rPr>
        <w:t xml:space="preserve"> 1/3 </w:t>
      </w:r>
      <w:proofErr w:type="spellStart"/>
      <w:r w:rsidRPr="00F5139E">
        <w:rPr>
          <w:rFonts w:ascii="Times New Roman" w:hAnsi="Times New Roman"/>
        </w:rPr>
        <w:t>tengah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permukaan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bukal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gigi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kemudian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ditunggu</w:t>
      </w:r>
      <w:proofErr w:type="spellEnd"/>
      <w:r w:rsidRPr="00F5139E">
        <w:rPr>
          <w:rFonts w:ascii="Times New Roman" w:hAnsi="Times New Roman"/>
        </w:rPr>
        <w:t xml:space="preserve"> 10 </w:t>
      </w:r>
      <w:proofErr w:type="spellStart"/>
      <w:r w:rsidRPr="00F5139E">
        <w:rPr>
          <w:rFonts w:ascii="Times New Roman" w:hAnsi="Times New Roman"/>
        </w:rPr>
        <w:t>hingga</w:t>
      </w:r>
      <w:proofErr w:type="spellEnd"/>
      <w:r w:rsidRPr="00F5139E">
        <w:rPr>
          <w:rFonts w:ascii="Times New Roman" w:hAnsi="Times New Roman"/>
        </w:rPr>
        <w:t xml:space="preserve"> 30 </w:t>
      </w:r>
      <w:proofErr w:type="spellStart"/>
      <w:r w:rsidRPr="00F5139E">
        <w:rPr>
          <w:rFonts w:ascii="Times New Roman" w:hAnsi="Times New Roman"/>
        </w:rPr>
        <w:t>detik</w:t>
      </w:r>
      <w:proofErr w:type="spellEnd"/>
      <w:r w:rsidRPr="00F5139E">
        <w:rPr>
          <w:rFonts w:ascii="Times New Roman" w:hAnsi="Times New Roman"/>
        </w:rPr>
        <w:t xml:space="preserve">, </w:t>
      </w:r>
      <w:proofErr w:type="spellStart"/>
      <w:r w:rsidRPr="00F5139E">
        <w:rPr>
          <w:rFonts w:ascii="Times New Roman" w:hAnsi="Times New Roman"/>
        </w:rPr>
        <w:t>kemudian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tekanan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indentor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dibebaskan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atau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dilepaskan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dari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spesimen</w:t>
      </w:r>
      <w:proofErr w:type="spellEnd"/>
      <w:r>
        <w:rPr>
          <w:rFonts w:ascii="Times New Roman" w:hAnsi="Times New Roman"/>
          <w:b/>
        </w:rPr>
        <w:t xml:space="preserve"> </w:t>
      </w:r>
      <w:r w:rsidRPr="00F5139E">
        <w:rPr>
          <w:rFonts w:ascii="Times New Roman" w:hAnsi="Times New Roman"/>
        </w:rPr>
        <w:t xml:space="preserve">Hasil </w:t>
      </w:r>
      <w:proofErr w:type="spellStart"/>
      <w:r w:rsidRPr="00F5139E">
        <w:rPr>
          <w:rFonts w:ascii="Times New Roman" w:hAnsi="Times New Roman"/>
        </w:rPr>
        <w:t>tekanan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kekerasan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spesimen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akan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muncul</w:t>
      </w:r>
      <w:proofErr w:type="spellEnd"/>
      <w:r w:rsidRPr="00F5139E">
        <w:rPr>
          <w:rFonts w:ascii="Times New Roman" w:hAnsi="Times New Roman"/>
        </w:rPr>
        <w:t xml:space="preserve"> pada </w:t>
      </w:r>
      <w:proofErr w:type="spellStart"/>
      <w:r w:rsidRPr="00F5139E">
        <w:rPr>
          <w:rFonts w:ascii="Times New Roman" w:hAnsi="Times New Roman"/>
        </w:rPr>
        <w:t>layar</w:t>
      </w:r>
      <w:proofErr w:type="spellEnd"/>
      <w:r w:rsidRPr="00F5139E">
        <w:rPr>
          <w:rFonts w:ascii="Times New Roman" w:hAnsi="Times New Roman"/>
        </w:rPr>
        <w:t xml:space="preserve"> yang </w:t>
      </w:r>
      <w:proofErr w:type="spellStart"/>
      <w:r w:rsidRPr="00F5139E">
        <w:rPr>
          <w:rFonts w:ascii="Times New Roman" w:hAnsi="Times New Roman"/>
        </w:rPr>
        <w:t>terdapat</w:t>
      </w:r>
      <w:proofErr w:type="spellEnd"/>
      <w:r w:rsidRPr="00F5139E">
        <w:rPr>
          <w:rFonts w:ascii="Times New Roman" w:hAnsi="Times New Roman"/>
        </w:rPr>
        <w:t xml:space="preserve"> pada </w:t>
      </w:r>
      <w:proofErr w:type="spellStart"/>
      <w:r w:rsidRPr="00F5139E">
        <w:rPr>
          <w:rFonts w:ascii="Times New Roman" w:hAnsi="Times New Roman"/>
        </w:rPr>
        <w:t>alat</w:t>
      </w:r>
      <w:proofErr w:type="spellEnd"/>
      <w:r w:rsidRPr="00F5139E">
        <w:rPr>
          <w:rFonts w:ascii="Times New Roman" w:hAnsi="Times New Roman"/>
        </w:rPr>
        <w:t xml:space="preserve"> uji (</w:t>
      </w:r>
      <w:proofErr w:type="spellStart"/>
      <w:r w:rsidRPr="00F5139E">
        <w:rPr>
          <w:rFonts w:ascii="Times New Roman" w:hAnsi="Times New Roman"/>
        </w:rPr>
        <w:t>dalam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satuan</w:t>
      </w:r>
      <w:proofErr w:type="spellEnd"/>
      <w:r w:rsidRPr="00F5139E">
        <w:rPr>
          <w:rFonts w:ascii="Times New Roman" w:hAnsi="Times New Roman"/>
        </w:rPr>
        <w:t xml:space="preserve"> VHN).</w:t>
      </w:r>
      <w:r>
        <w:rPr>
          <w:rFonts w:ascii="Times New Roman" w:hAnsi="Times New Roman"/>
          <w:b/>
        </w:rPr>
        <w:t xml:space="preserve"> </w:t>
      </w:r>
      <w:proofErr w:type="spellStart"/>
      <w:r w:rsidRPr="00F5139E">
        <w:rPr>
          <w:rFonts w:ascii="Times New Roman" w:hAnsi="Times New Roman"/>
        </w:rPr>
        <w:t>Melakukan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pencatatan</w:t>
      </w:r>
      <w:proofErr w:type="spellEnd"/>
      <w:r w:rsidRPr="00F5139E">
        <w:rPr>
          <w:rFonts w:ascii="Times New Roman" w:hAnsi="Times New Roman"/>
        </w:rPr>
        <w:t xml:space="preserve"> data </w:t>
      </w:r>
      <w:proofErr w:type="spellStart"/>
      <w:r w:rsidRPr="00F5139E">
        <w:rPr>
          <w:rFonts w:ascii="Times New Roman" w:hAnsi="Times New Roman"/>
        </w:rPr>
        <w:t>akhir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untuk</w:t>
      </w:r>
      <w:proofErr w:type="spellEnd"/>
      <w:r w:rsidRPr="00F5139E">
        <w:rPr>
          <w:rFonts w:ascii="Times New Roman" w:hAnsi="Times New Roman"/>
        </w:rPr>
        <w:t xml:space="preserve"> uji </w:t>
      </w:r>
      <w:proofErr w:type="spellStart"/>
      <w:r w:rsidRPr="00F5139E">
        <w:rPr>
          <w:rFonts w:ascii="Times New Roman" w:hAnsi="Times New Roman"/>
        </w:rPr>
        <w:t>analisis</w:t>
      </w:r>
      <w:proofErr w:type="spellEnd"/>
      <w:r w:rsidRPr="00F5139E">
        <w:rPr>
          <w:rFonts w:ascii="Times New Roman" w:hAnsi="Times New Roman"/>
        </w:rPr>
        <w:t xml:space="preserve"> data.</w:t>
      </w:r>
    </w:p>
    <w:p w14:paraId="521B70BF" w14:textId="77777777" w:rsidR="00412692" w:rsidRPr="006423E4" w:rsidRDefault="00412692" w:rsidP="00554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C1410F" w14:textId="77777777" w:rsidR="008917F9" w:rsidRPr="006423E4" w:rsidRDefault="00C5651B" w:rsidP="00554FA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23E4">
        <w:rPr>
          <w:rFonts w:ascii="Times New Roman" w:hAnsi="Times New Roman" w:cs="Times New Roman"/>
          <w:b/>
          <w:bCs/>
        </w:rPr>
        <w:t xml:space="preserve">Alat dan </w:t>
      </w:r>
      <w:proofErr w:type="spellStart"/>
      <w:r w:rsidRPr="006423E4">
        <w:rPr>
          <w:rFonts w:ascii="Times New Roman" w:hAnsi="Times New Roman" w:cs="Times New Roman"/>
          <w:b/>
          <w:bCs/>
        </w:rPr>
        <w:t>bahan</w:t>
      </w:r>
      <w:proofErr w:type="spellEnd"/>
    </w:p>
    <w:p w14:paraId="6DE97E9D" w14:textId="77777777" w:rsidR="00413A08" w:rsidRDefault="00413A08" w:rsidP="00554F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</w:rPr>
      </w:pPr>
      <w:r w:rsidRPr="00F5139E">
        <w:rPr>
          <w:rFonts w:ascii="Times New Roman" w:hAnsi="Times New Roman"/>
          <w:i/>
        </w:rPr>
        <w:t>Micro Vickers Hardness</w:t>
      </w:r>
      <w:r>
        <w:rPr>
          <w:rFonts w:ascii="Times New Roman" w:hAnsi="Times New Roman"/>
        </w:rPr>
        <w:t xml:space="preserve"> </w:t>
      </w:r>
      <w:proofErr w:type="gramStart"/>
      <w:r w:rsidRPr="00DF7399">
        <w:rPr>
          <w:rFonts w:ascii="Times New Roman" w:hAnsi="Times New Roman"/>
        </w:rPr>
        <w:t xml:space="preserve">( </w:t>
      </w:r>
      <w:proofErr w:type="spellStart"/>
      <w:r w:rsidRPr="00DF7399">
        <w:rPr>
          <w:rFonts w:ascii="Times New Roman" w:hAnsi="Times New Roman"/>
        </w:rPr>
        <w:t>Mituyo</w:t>
      </w:r>
      <w:proofErr w:type="spellEnd"/>
      <w:proofErr w:type="gramEnd"/>
      <w:r w:rsidRPr="00DF7399">
        <w:rPr>
          <w:rFonts w:ascii="Times New Roman" w:hAnsi="Times New Roman"/>
        </w:rPr>
        <w:t xml:space="preserve"> HM-200)</w:t>
      </w:r>
      <w:r>
        <w:rPr>
          <w:rFonts w:ascii="Times New Roman" w:hAnsi="Times New Roman"/>
          <w:b/>
        </w:rPr>
        <w:t xml:space="preserve">, </w:t>
      </w:r>
      <w:r w:rsidRPr="00F5139E">
        <w:rPr>
          <w:rFonts w:ascii="Times New Roman" w:hAnsi="Times New Roman"/>
        </w:rPr>
        <w:t>pH meter</w:t>
      </w:r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</w:rPr>
        <w:t>w</w:t>
      </w:r>
      <w:r w:rsidRPr="00F5139E">
        <w:rPr>
          <w:rFonts w:ascii="Times New Roman" w:hAnsi="Times New Roman"/>
        </w:rPr>
        <w:t>adah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plastik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g</w:t>
      </w:r>
      <w:r w:rsidRPr="00F5139E">
        <w:rPr>
          <w:rFonts w:ascii="Times New Roman" w:hAnsi="Times New Roman"/>
        </w:rPr>
        <w:t>elas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ukur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</w:rPr>
        <w:t>p</w:t>
      </w:r>
      <w:r w:rsidRPr="00F5139E">
        <w:rPr>
          <w:rFonts w:ascii="Times New Roman" w:hAnsi="Times New Roman"/>
        </w:rPr>
        <w:t>inset</w:t>
      </w:r>
      <w:proofErr w:type="spellEnd"/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i/>
        </w:rPr>
        <w:t>s</w:t>
      </w:r>
      <w:r w:rsidRPr="00F5139E">
        <w:rPr>
          <w:rFonts w:ascii="Times New Roman" w:hAnsi="Times New Roman"/>
          <w:i/>
        </w:rPr>
        <w:t>topwatch</w:t>
      </w:r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</w:rPr>
        <w:t>m</w:t>
      </w:r>
      <w:r w:rsidRPr="00F5139E">
        <w:rPr>
          <w:rFonts w:ascii="Times New Roman" w:hAnsi="Times New Roman"/>
        </w:rPr>
        <w:t>ikromotor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i/>
        </w:rPr>
        <w:t>c</w:t>
      </w:r>
      <w:r w:rsidRPr="00F5139E">
        <w:rPr>
          <w:rFonts w:ascii="Times New Roman" w:hAnsi="Times New Roman"/>
          <w:i/>
        </w:rPr>
        <w:t>arburandum</w:t>
      </w:r>
      <w:proofErr w:type="spellEnd"/>
      <w:r w:rsidRPr="00F5139E">
        <w:rPr>
          <w:rFonts w:ascii="Times New Roman" w:hAnsi="Times New Roman"/>
          <w:i/>
        </w:rPr>
        <w:t xml:space="preserve"> disc</w:t>
      </w:r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</w:rPr>
        <w:t>t</w:t>
      </w:r>
      <w:r w:rsidRPr="00F5139E">
        <w:rPr>
          <w:rFonts w:ascii="Times New Roman" w:hAnsi="Times New Roman"/>
        </w:rPr>
        <w:t>isu</w:t>
      </w:r>
      <w:proofErr w:type="spellEnd"/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i/>
        </w:rPr>
        <w:t>chip b</w:t>
      </w:r>
      <w:r w:rsidRPr="00F5139E">
        <w:rPr>
          <w:rFonts w:ascii="Times New Roman" w:hAnsi="Times New Roman"/>
          <w:i/>
        </w:rPr>
        <w:t>lower</w:t>
      </w:r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</w:rPr>
        <w:t>a</w:t>
      </w:r>
      <w:r w:rsidRPr="00F5139E">
        <w:rPr>
          <w:rFonts w:ascii="Times New Roman" w:hAnsi="Times New Roman"/>
        </w:rPr>
        <w:t>lat</w:t>
      </w:r>
      <w:proofErr w:type="spellEnd"/>
      <w:r w:rsidRPr="00F5139E">
        <w:rPr>
          <w:rFonts w:ascii="Times New Roman" w:hAnsi="Times New Roman"/>
        </w:rPr>
        <w:t xml:space="preserve"> </w:t>
      </w:r>
      <w:proofErr w:type="spellStart"/>
      <w:r w:rsidRPr="00F5139E">
        <w:rPr>
          <w:rFonts w:ascii="Times New Roman" w:hAnsi="Times New Roman"/>
        </w:rPr>
        <w:t>tulis</w:t>
      </w:r>
      <w:proofErr w:type="spellEnd"/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 xml:space="preserve">dan </w:t>
      </w:r>
      <w:proofErr w:type="spellStart"/>
      <w:r>
        <w:rPr>
          <w:rFonts w:ascii="Times New Roman" w:hAnsi="Times New Roman"/>
        </w:rPr>
        <w:t>s</w:t>
      </w:r>
      <w:r w:rsidRPr="00F5139E">
        <w:rPr>
          <w:rFonts w:ascii="Times New Roman" w:hAnsi="Times New Roman"/>
        </w:rPr>
        <w:t>pidol</w:t>
      </w:r>
      <w:proofErr w:type="spellEnd"/>
    </w:p>
    <w:p w14:paraId="31AB46A6" w14:textId="77777777" w:rsidR="00C91F36" w:rsidRDefault="00413A08" w:rsidP="00554F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Pr="00DF7399">
        <w:rPr>
          <w:rFonts w:ascii="Times New Roman" w:hAnsi="Times New Roman"/>
        </w:rPr>
        <w:t xml:space="preserve">igi premolar </w:t>
      </w:r>
      <w:proofErr w:type="spellStart"/>
      <w:r w:rsidRPr="00DF7399">
        <w:rPr>
          <w:rFonts w:ascii="Times New Roman" w:hAnsi="Times New Roman"/>
        </w:rPr>
        <w:t>dua</w:t>
      </w:r>
      <w:proofErr w:type="spellEnd"/>
      <w:r w:rsidRPr="00DF7399">
        <w:rPr>
          <w:rFonts w:ascii="Times New Roman" w:hAnsi="Times New Roman"/>
        </w:rPr>
        <w:t xml:space="preserve"> </w:t>
      </w:r>
      <w:proofErr w:type="spellStart"/>
      <w:r w:rsidRPr="00DF7399">
        <w:rPr>
          <w:rFonts w:ascii="Times New Roman" w:hAnsi="Times New Roman"/>
        </w:rPr>
        <w:t>rahang</w:t>
      </w:r>
      <w:proofErr w:type="spellEnd"/>
      <w:r w:rsidRPr="00DF7399">
        <w:rPr>
          <w:rFonts w:ascii="Times New Roman" w:hAnsi="Times New Roman"/>
        </w:rPr>
        <w:t xml:space="preserve"> </w:t>
      </w:r>
      <w:proofErr w:type="spellStart"/>
      <w:r w:rsidRPr="00DF7399">
        <w:rPr>
          <w:rFonts w:ascii="Times New Roman" w:hAnsi="Times New Roman"/>
        </w:rPr>
        <w:t>atas</w:t>
      </w:r>
      <w:proofErr w:type="spellEnd"/>
      <w:r>
        <w:rPr>
          <w:rFonts w:ascii="Times New Roman" w:hAnsi="Times New Roman"/>
        </w:rPr>
        <w:t>,</w:t>
      </w:r>
      <w:r w:rsidRPr="00DF739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</w:t>
      </w:r>
      <w:r w:rsidRPr="00DF7399">
        <w:rPr>
          <w:rFonts w:ascii="Times New Roman" w:hAnsi="Times New Roman"/>
        </w:rPr>
        <w:t>inuman</w:t>
      </w:r>
      <w:proofErr w:type="spellEnd"/>
      <w:r w:rsidRPr="00DF7399">
        <w:rPr>
          <w:rFonts w:ascii="Times New Roman" w:hAnsi="Times New Roman"/>
        </w:rPr>
        <w:t xml:space="preserve"> </w:t>
      </w:r>
      <w:proofErr w:type="spellStart"/>
      <w:r w:rsidRPr="00DF7399">
        <w:rPr>
          <w:rFonts w:ascii="Times New Roman" w:hAnsi="Times New Roman"/>
        </w:rPr>
        <w:t>Isotonik</w:t>
      </w:r>
      <w:proofErr w:type="spellEnd"/>
      <w:r w:rsidRPr="00DF7399">
        <w:rPr>
          <w:rFonts w:ascii="Times New Roman" w:hAnsi="Times New Roman"/>
        </w:rPr>
        <w:t xml:space="preserve"> (</w:t>
      </w:r>
      <w:proofErr w:type="spellStart"/>
      <w:r w:rsidRPr="00DF7399">
        <w:rPr>
          <w:rFonts w:ascii="Times New Roman" w:hAnsi="Times New Roman"/>
          <w:i/>
        </w:rPr>
        <w:t>pocari</w:t>
      </w:r>
      <w:proofErr w:type="spellEnd"/>
      <w:r w:rsidRPr="00DF7399">
        <w:rPr>
          <w:rFonts w:ascii="Times New Roman" w:hAnsi="Times New Roman"/>
          <w:i/>
        </w:rPr>
        <w:t xml:space="preserve"> sweat</w:t>
      </w:r>
      <w:r w:rsidRPr="00DF7399">
        <w:rPr>
          <w:rFonts w:ascii="Times New Roman" w:hAnsi="Times New Roman"/>
        </w:rPr>
        <w:t>)</w:t>
      </w:r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</w:rPr>
        <w:t>a</w:t>
      </w:r>
      <w:r w:rsidRPr="00DF7399">
        <w:rPr>
          <w:rFonts w:ascii="Times New Roman" w:hAnsi="Times New Roman"/>
        </w:rPr>
        <w:t>kuades</w:t>
      </w:r>
      <w:proofErr w:type="spellEnd"/>
      <w:r w:rsidRPr="00DF7399">
        <w:rPr>
          <w:rFonts w:ascii="Times New Roman" w:hAnsi="Times New Roman"/>
        </w:rPr>
        <w:t xml:space="preserve"> </w:t>
      </w:r>
      <w:proofErr w:type="spellStart"/>
      <w:r w:rsidRPr="00DF7399">
        <w:rPr>
          <w:rFonts w:ascii="Times New Roman" w:hAnsi="Times New Roman"/>
        </w:rPr>
        <w:t>steril</w:t>
      </w:r>
      <w:proofErr w:type="spellEnd"/>
      <w:r>
        <w:rPr>
          <w:rFonts w:ascii="Times New Roman" w:hAnsi="Times New Roman"/>
          <w:b/>
        </w:rPr>
        <w:t xml:space="preserve">, </w:t>
      </w:r>
      <w:r w:rsidRPr="00413A08">
        <w:rPr>
          <w:rFonts w:ascii="Times New Roman" w:hAnsi="Times New Roman"/>
        </w:rPr>
        <w:t>dan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</w:rPr>
        <w:t>l</w:t>
      </w:r>
      <w:r w:rsidRPr="00DF7399">
        <w:rPr>
          <w:rFonts w:ascii="Times New Roman" w:hAnsi="Times New Roman"/>
        </w:rPr>
        <w:t>aurtan</w:t>
      </w:r>
      <w:proofErr w:type="spellEnd"/>
      <w:r w:rsidRPr="00DF7399">
        <w:rPr>
          <w:rFonts w:ascii="Times New Roman" w:hAnsi="Times New Roman"/>
        </w:rPr>
        <w:t xml:space="preserve"> saline</w:t>
      </w:r>
      <w:r w:rsidR="0013732A">
        <w:rPr>
          <w:rFonts w:ascii="Times New Roman" w:hAnsi="Times New Roman"/>
        </w:rPr>
        <w:t>.</w:t>
      </w:r>
    </w:p>
    <w:p w14:paraId="12C21138" w14:textId="77777777" w:rsidR="0013732A" w:rsidRDefault="0013732A" w:rsidP="00554FA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</w:rPr>
      </w:pPr>
    </w:p>
    <w:p w14:paraId="3A1B4CB0" w14:textId="77777777" w:rsidR="0013732A" w:rsidRPr="006423E4" w:rsidRDefault="0013732A" w:rsidP="00554FA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423E4">
        <w:rPr>
          <w:rFonts w:ascii="Times New Roman" w:hAnsi="Times New Roman" w:cs="Times New Roman"/>
          <w:b/>
          <w:bCs/>
        </w:rPr>
        <w:t>Statistik</w:t>
      </w:r>
      <w:proofErr w:type="spellEnd"/>
      <w:r w:rsidRPr="006423E4">
        <w:rPr>
          <w:rFonts w:ascii="Times New Roman" w:hAnsi="Times New Roman" w:cs="Times New Roman"/>
        </w:rPr>
        <w:t xml:space="preserve"> </w:t>
      </w:r>
    </w:p>
    <w:p w14:paraId="4459D062" w14:textId="77777777" w:rsidR="0013732A" w:rsidRDefault="0013732A" w:rsidP="00554FA8">
      <w:pPr>
        <w:spacing w:after="0" w:line="240" w:lineRule="auto"/>
        <w:ind w:firstLine="720"/>
        <w:jc w:val="both"/>
        <w:rPr>
          <w:rFonts w:ascii="Times New Roman" w:hAnsi="Times New Roman"/>
          <w:i/>
        </w:rPr>
      </w:pPr>
      <w:r w:rsidRPr="00DF7399">
        <w:rPr>
          <w:rFonts w:ascii="Times New Roman" w:hAnsi="Times New Roman"/>
        </w:rPr>
        <w:t xml:space="preserve">Data yang </w:t>
      </w:r>
      <w:proofErr w:type="spellStart"/>
      <w:r w:rsidRPr="00DF7399">
        <w:rPr>
          <w:rFonts w:ascii="Times New Roman" w:hAnsi="Times New Roman"/>
        </w:rPr>
        <w:t>terkumpul</w:t>
      </w:r>
      <w:proofErr w:type="spellEnd"/>
      <w:r w:rsidRPr="00DF7399">
        <w:rPr>
          <w:rFonts w:ascii="Times New Roman" w:hAnsi="Times New Roman"/>
        </w:rPr>
        <w:t xml:space="preserve"> </w:t>
      </w:r>
      <w:proofErr w:type="spellStart"/>
      <w:r w:rsidRPr="00DF7399">
        <w:rPr>
          <w:rFonts w:ascii="Times New Roman" w:hAnsi="Times New Roman"/>
        </w:rPr>
        <w:t>dari</w:t>
      </w:r>
      <w:proofErr w:type="spellEnd"/>
      <w:r w:rsidRPr="00DF7399">
        <w:rPr>
          <w:rFonts w:ascii="Times New Roman" w:hAnsi="Times New Roman"/>
        </w:rPr>
        <w:t xml:space="preserve"> </w:t>
      </w:r>
      <w:proofErr w:type="spellStart"/>
      <w:r w:rsidRPr="00DF7399">
        <w:rPr>
          <w:rFonts w:ascii="Times New Roman" w:hAnsi="Times New Roman"/>
        </w:rPr>
        <w:t>hasil</w:t>
      </w:r>
      <w:proofErr w:type="spellEnd"/>
      <w:r w:rsidRPr="00DF7399">
        <w:rPr>
          <w:rFonts w:ascii="Times New Roman" w:hAnsi="Times New Roman"/>
        </w:rPr>
        <w:t xml:space="preserve"> </w:t>
      </w:r>
      <w:proofErr w:type="spellStart"/>
      <w:r w:rsidRPr="00DF7399">
        <w:rPr>
          <w:rFonts w:ascii="Times New Roman" w:hAnsi="Times New Roman"/>
        </w:rPr>
        <w:t>pengukuran</w:t>
      </w:r>
      <w:proofErr w:type="spellEnd"/>
      <w:r w:rsidRPr="00DF7399">
        <w:rPr>
          <w:rFonts w:ascii="Times New Roman" w:hAnsi="Times New Roman"/>
        </w:rPr>
        <w:t xml:space="preserve"> </w:t>
      </w:r>
      <w:proofErr w:type="spellStart"/>
      <w:r w:rsidRPr="00DF7399">
        <w:rPr>
          <w:rFonts w:ascii="Times New Roman" w:hAnsi="Times New Roman"/>
        </w:rPr>
        <w:t>kekasaran</w:t>
      </w:r>
      <w:proofErr w:type="spellEnd"/>
      <w:r w:rsidRPr="00DF7399">
        <w:rPr>
          <w:rFonts w:ascii="Times New Roman" w:hAnsi="Times New Roman"/>
        </w:rPr>
        <w:t xml:space="preserve"> </w:t>
      </w:r>
      <w:proofErr w:type="spellStart"/>
      <w:r w:rsidRPr="00DF7399">
        <w:rPr>
          <w:rFonts w:ascii="Times New Roman" w:hAnsi="Times New Roman"/>
        </w:rPr>
        <w:t>permukaan</w:t>
      </w:r>
      <w:proofErr w:type="spellEnd"/>
      <w:r w:rsidRPr="00DF7399">
        <w:rPr>
          <w:rFonts w:ascii="Times New Roman" w:hAnsi="Times New Roman"/>
        </w:rPr>
        <w:t xml:space="preserve"> email </w:t>
      </w:r>
      <w:proofErr w:type="spellStart"/>
      <w:r w:rsidRPr="00DF7399">
        <w:rPr>
          <w:rFonts w:ascii="Times New Roman" w:hAnsi="Times New Roman"/>
        </w:rPr>
        <w:t>gigi</w:t>
      </w:r>
      <w:proofErr w:type="spellEnd"/>
      <w:r w:rsidRPr="00DF7399">
        <w:rPr>
          <w:rFonts w:ascii="Times New Roman" w:hAnsi="Times New Roman"/>
        </w:rPr>
        <w:t xml:space="preserve"> </w:t>
      </w:r>
      <w:proofErr w:type="spellStart"/>
      <w:r w:rsidRPr="00DF7399">
        <w:rPr>
          <w:rFonts w:ascii="Times New Roman" w:hAnsi="Times New Roman"/>
        </w:rPr>
        <w:t>dilakukan</w:t>
      </w:r>
      <w:proofErr w:type="spellEnd"/>
      <w:r w:rsidRPr="00DF7399">
        <w:rPr>
          <w:rFonts w:ascii="Times New Roman" w:hAnsi="Times New Roman"/>
        </w:rPr>
        <w:t xml:space="preserve"> Uji </w:t>
      </w:r>
      <w:proofErr w:type="spellStart"/>
      <w:r w:rsidRPr="00DF7399">
        <w:rPr>
          <w:rFonts w:ascii="Times New Roman" w:hAnsi="Times New Roman"/>
        </w:rPr>
        <w:t>normalitas</w:t>
      </w:r>
      <w:proofErr w:type="spellEnd"/>
      <w:r w:rsidRPr="00DF7399">
        <w:rPr>
          <w:rFonts w:ascii="Times New Roman" w:hAnsi="Times New Roman"/>
        </w:rPr>
        <w:t xml:space="preserve"> </w:t>
      </w:r>
      <w:proofErr w:type="spellStart"/>
      <w:r w:rsidRPr="00DF7399">
        <w:rPr>
          <w:rFonts w:ascii="Times New Roman" w:hAnsi="Times New Roman"/>
        </w:rPr>
        <w:t>dengan</w:t>
      </w:r>
      <w:proofErr w:type="spellEnd"/>
      <w:r w:rsidRPr="00DF7399">
        <w:rPr>
          <w:rFonts w:ascii="Times New Roman" w:hAnsi="Times New Roman"/>
        </w:rPr>
        <w:t xml:space="preserve"> uji </w:t>
      </w:r>
      <w:proofErr w:type="spellStart"/>
      <w:r w:rsidRPr="00DF7399">
        <w:rPr>
          <w:rFonts w:ascii="Times New Roman" w:hAnsi="Times New Roman"/>
          <w:i/>
        </w:rPr>
        <w:t>Saphiro</w:t>
      </w:r>
      <w:proofErr w:type="spellEnd"/>
      <w:r w:rsidRPr="00DF7399">
        <w:rPr>
          <w:rFonts w:ascii="Times New Roman" w:hAnsi="Times New Roman"/>
          <w:i/>
        </w:rPr>
        <w:t xml:space="preserve"> Wilk, </w:t>
      </w:r>
      <w:proofErr w:type="spellStart"/>
      <w:r w:rsidRPr="00DF7399">
        <w:rPr>
          <w:rFonts w:ascii="Times New Roman" w:hAnsi="Times New Roman"/>
        </w:rPr>
        <w:t>apabila</w:t>
      </w:r>
      <w:proofErr w:type="spellEnd"/>
      <w:r w:rsidRPr="00DF7399">
        <w:rPr>
          <w:rFonts w:ascii="Times New Roman" w:hAnsi="Times New Roman"/>
        </w:rPr>
        <w:t xml:space="preserve"> </w:t>
      </w:r>
      <w:proofErr w:type="spellStart"/>
      <w:r w:rsidRPr="00DF7399">
        <w:rPr>
          <w:rFonts w:ascii="Times New Roman" w:hAnsi="Times New Roman"/>
        </w:rPr>
        <w:t>distribusi</w:t>
      </w:r>
      <w:proofErr w:type="spellEnd"/>
      <w:r w:rsidRPr="00DF7399">
        <w:rPr>
          <w:rFonts w:ascii="Times New Roman" w:hAnsi="Times New Roman"/>
        </w:rPr>
        <w:t xml:space="preserve"> data normal </w:t>
      </w:r>
      <w:proofErr w:type="spellStart"/>
      <w:r w:rsidRPr="00DF7399">
        <w:rPr>
          <w:rFonts w:ascii="Times New Roman" w:hAnsi="Times New Roman"/>
        </w:rPr>
        <w:t>dilakukan</w:t>
      </w:r>
      <w:proofErr w:type="spellEnd"/>
      <w:r w:rsidRPr="00DF7399">
        <w:rPr>
          <w:rFonts w:ascii="Times New Roman" w:hAnsi="Times New Roman"/>
        </w:rPr>
        <w:t xml:space="preserve"> uji </w:t>
      </w:r>
      <w:r w:rsidRPr="00DF7399">
        <w:rPr>
          <w:rFonts w:ascii="Times New Roman" w:hAnsi="Times New Roman"/>
          <w:i/>
        </w:rPr>
        <w:t>Paired T-test</w:t>
      </w:r>
      <w:r w:rsidRPr="00DF7399">
        <w:rPr>
          <w:rFonts w:ascii="Times New Roman" w:hAnsi="Times New Roman"/>
        </w:rPr>
        <w:t xml:space="preserve"> </w:t>
      </w:r>
      <w:proofErr w:type="spellStart"/>
      <w:r w:rsidRPr="00DF7399">
        <w:rPr>
          <w:rFonts w:ascii="Times New Roman" w:hAnsi="Times New Roman"/>
        </w:rPr>
        <w:t>untuk</w:t>
      </w:r>
      <w:proofErr w:type="spellEnd"/>
      <w:r w:rsidRPr="00DF7399">
        <w:rPr>
          <w:rFonts w:ascii="Times New Roman" w:hAnsi="Times New Roman"/>
        </w:rPr>
        <w:t xml:space="preserve"> uji </w:t>
      </w:r>
      <w:proofErr w:type="spellStart"/>
      <w:r w:rsidRPr="00DF7399">
        <w:rPr>
          <w:rFonts w:ascii="Times New Roman" w:hAnsi="Times New Roman"/>
        </w:rPr>
        <w:t>sebelum</w:t>
      </w:r>
      <w:proofErr w:type="spellEnd"/>
      <w:r w:rsidRPr="00DF7399">
        <w:rPr>
          <w:rFonts w:ascii="Times New Roman" w:hAnsi="Times New Roman"/>
        </w:rPr>
        <w:t xml:space="preserve"> dan </w:t>
      </w:r>
      <w:proofErr w:type="spellStart"/>
      <w:r w:rsidRPr="00DF7399">
        <w:rPr>
          <w:rFonts w:ascii="Times New Roman" w:hAnsi="Times New Roman"/>
        </w:rPr>
        <w:t>sesudah</w:t>
      </w:r>
      <w:proofErr w:type="spellEnd"/>
      <w:r w:rsidRPr="00DF7399">
        <w:rPr>
          <w:rFonts w:ascii="Times New Roman" w:hAnsi="Times New Roman"/>
        </w:rPr>
        <w:t xml:space="preserve"> </w:t>
      </w:r>
      <w:proofErr w:type="spellStart"/>
      <w:r w:rsidRPr="00DF7399">
        <w:rPr>
          <w:rFonts w:ascii="Times New Roman" w:hAnsi="Times New Roman"/>
        </w:rPr>
        <w:t>perendaman</w:t>
      </w:r>
      <w:proofErr w:type="spellEnd"/>
      <w:r w:rsidRPr="00DF7399">
        <w:rPr>
          <w:rFonts w:ascii="Times New Roman" w:hAnsi="Times New Roman"/>
        </w:rPr>
        <w:t xml:space="preserve"> </w:t>
      </w:r>
      <w:proofErr w:type="spellStart"/>
      <w:r w:rsidRPr="00DF7399">
        <w:rPr>
          <w:rFonts w:ascii="Times New Roman" w:hAnsi="Times New Roman"/>
        </w:rPr>
        <w:t>minuman</w:t>
      </w:r>
      <w:proofErr w:type="spellEnd"/>
      <w:r w:rsidRPr="00DF7399">
        <w:rPr>
          <w:rFonts w:ascii="Times New Roman" w:hAnsi="Times New Roman"/>
        </w:rPr>
        <w:t xml:space="preserve"> </w:t>
      </w:r>
      <w:proofErr w:type="spellStart"/>
      <w:r w:rsidRPr="00DF7399">
        <w:rPr>
          <w:rFonts w:ascii="Times New Roman" w:hAnsi="Times New Roman"/>
        </w:rPr>
        <w:t>isotonik</w:t>
      </w:r>
      <w:proofErr w:type="spellEnd"/>
      <w:r w:rsidRPr="00DF7399">
        <w:rPr>
          <w:rFonts w:ascii="Times New Roman" w:hAnsi="Times New Roman"/>
        </w:rPr>
        <w:t xml:space="preserve"> dan </w:t>
      </w:r>
      <w:proofErr w:type="spellStart"/>
      <w:r w:rsidRPr="00DF7399">
        <w:rPr>
          <w:rFonts w:ascii="Times New Roman" w:hAnsi="Times New Roman"/>
        </w:rPr>
        <w:t>akuades</w:t>
      </w:r>
      <w:proofErr w:type="spellEnd"/>
      <w:r w:rsidRPr="00DF7399">
        <w:rPr>
          <w:rFonts w:ascii="Times New Roman" w:hAnsi="Times New Roman"/>
        </w:rPr>
        <w:t xml:space="preserve">. </w:t>
      </w:r>
      <w:proofErr w:type="spellStart"/>
      <w:r w:rsidRPr="00DF7399">
        <w:rPr>
          <w:rFonts w:ascii="Times New Roman" w:hAnsi="Times New Roman"/>
        </w:rPr>
        <w:t>Untuk</w:t>
      </w:r>
      <w:proofErr w:type="spellEnd"/>
      <w:r w:rsidRPr="00DF7399">
        <w:rPr>
          <w:rFonts w:ascii="Times New Roman" w:hAnsi="Times New Roman"/>
        </w:rPr>
        <w:t xml:space="preserve"> uji </w:t>
      </w:r>
      <w:proofErr w:type="spellStart"/>
      <w:r w:rsidRPr="00DF7399">
        <w:rPr>
          <w:rFonts w:ascii="Times New Roman" w:hAnsi="Times New Roman"/>
        </w:rPr>
        <w:t>antara</w:t>
      </w:r>
      <w:proofErr w:type="spellEnd"/>
      <w:r w:rsidRPr="00DF7399">
        <w:rPr>
          <w:rFonts w:ascii="Times New Roman" w:hAnsi="Times New Roman"/>
        </w:rPr>
        <w:t xml:space="preserve"> </w:t>
      </w:r>
      <w:proofErr w:type="spellStart"/>
      <w:r w:rsidRPr="00DF7399">
        <w:rPr>
          <w:rFonts w:ascii="Times New Roman" w:hAnsi="Times New Roman"/>
        </w:rPr>
        <w:t>kelompok</w:t>
      </w:r>
      <w:proofErr w:type="spellEnd"/>
      <w:r w:rsidRPr="00DF7399">
        <w:rPr>
          <w:rFonts w:ascii="Times New Roman" w:hAnsi="Times New Roman"/>
        </w:rPr>
        <w:t xml:space="preserve"> </w:t>
      </w:r>
      <w:proofErr w:type="spellStart"/>
      <w:r w:rsidRPr="00DF7399">
        <w:rPr>
          <w:rFonts w:ascii="Times New Roman" w:hAnsi="Times New Roman"/>
        </w:rPr>
        <w:t>setelah</w:t>
      </w:r>
      <w:proofErr w:type="spellEnd"/>
      <w:r w:rsidRPr="00DF7399">
        <w:rPr>
          <w:rFonts w:ascii="Times New Roman" w:hAnsi="Times New Roman"/>
        </w:rPr>
        <w:t xml:space="preserve"> </w:t>
      </w:r>
      <w:proofErr w:type="spellStart"/>
      <w:r w:rsidRPr="00DF7399">
        <w:rPr>
          <w:rFonts w:ascii="Times New Roman" w:hAnsi="Times New Roman"/>
        </w:rPr>
        <w:t>perendaman</w:t>
      </w:r>
      <w:proofErr w:type="spellEnd"/>
      <w:r w:rsidRPr="00DF7399">
        <w:rPr>
          <w:rFonts w:ascii="Times New Roman" w:hAnsi="Times New Roman"/>
        </w:rPr>
        <w:t xml:space="preserve"> </w:t>
      </w:r>
      <w:proofErr w:type="spellStart"/>
      <w:r w:rsidRPr="00DF7399">
        <w:rPr>
          <w:rFonts w:ascii="Times New Roman" w:hAnsi="Times New Roman"/>
        </w:rPr>
        <w:t>minuman</w:t>
      </w:r>
      <w:proofErr w:type="spellEnd"/>
      <w:r w:rsidRPr="00DF7399">
        <w:rPr>
          <w:rFonts w:ascii="Times New Roman" w:hAnsi="Times New Roman"/>
        </w:rPr>
        <w:t xml:space="preserve"> </w:t>
      </w:r>
      <w:proofErr w:type="spellStart"/>
      <w:r w:rsidRPr="00DF7399">
        <w:rPr>
          <w:rFonts w:ascii="Times New Roman" w:hAnsi="Times New Roman"/>
        </w:rPr>
        <w:t>isotonik</w:t>
      </w:r>
      <w:proofErr w:type="spellEnd"/>
      <w:r w:rsidRPr="00DF7399">
        <w:rPr>
          <w:rFonts w:ascii="Times New Roman" w:hAnsi="Times New Roman"/>
        </w:rPr>
        <w:t xml:space="preserve"> dan </w:t>
      </w:r>
      <w:proofErr w:type="spellStart"/>
      <w:r w:rsidRPr="00DF7399">
        <w:rPr>
          <w:rFonts w:ascii="Times New Roman" w:hAnsi="Times New Roman"/>
        </w:rPr>
        <w:t>akuades</w:t>
      </w:r>
      <w:proofErr w:type="spellEnd"/>
      <w:r w:rsidRPr="00DF7399">
        <w:rPr>
          <w:rFonts w:ascii="Times New Roman" w:hAnsi="Times New Roman"/>
        </w:rPr>
        <w:t xml:space="preserve"> </w:t>
      </w:r>
      <w:proofErr w:type="spellStart"/>
      <w:r w:rsidRPr="00DF7399">
        <w:rPr>
          <w:rFonts w:ascii="Times New Roman" w:hAnsi="Times New Roman"/>
        </w:rPr>
        <w:t>dilakukan</w:t>
      </w:r>
      <w:proofErr w:type="spellEnd"/>
      <w:r w:rsidRPr="00DF7399">
        <w:rPr>
          <w:rFonts w:ascii="Times New Roman" w:hAnsi="Times New Roman"/>
        </w:rPr>
        <w:t xml:space="preserve"> uji </w:t>
      </w:r>
      <w:r w:rsidRPr="00DF7399">
        <w:rPr>
          <w:rFonts w:ascii="Times New Roman" w:hAnsi="Times New Roman"/>
          <w:i/>
        </w:rPr>
        <w:t>Independent T-test</w:t>
      </w:r>
      <w:r w:rsidRPr="00DF7399">
        <w:rPr>
          <w:rFonts w:ascii="Times New Roman" w:hAnsi="Times New Roman"/>
        </w:rPr>
        <w:t xml:space="preserve">, </w:t>
      </w:r>
      <w:proofErr w:type="spellStart"/>
      <w:r w:rsidRPr="00DF7399">
        <w:rPr>
          <w:rFonts w:ascii="Times New Roman" w:hAnsi="Times New Roman"/>
        </w:rPr>
        <w:t>bila</w:t>
      </w:r>
      <w:proofErr w:type="spellEnd"/>
      <w:r w:rsidRPr="00DF7399">
        <w:rPr>
          <w:rFonts w:ascii="Times New Roman" w:hAnsi="Times New Roman"/>
        </w:rPr>
        <w:t xml:space="preserve"> </w:t>
      </w:r>
      <w:proofErr w:type="spellStart"/>
      <w:r w:rsidRPr="00DF7399">
        <w:rPr>
          <w:rFonts w:ascii="Times New Roman" w:hAnsi="Times New Roman"/>
        </w:rPr>
        <w:t>tidak</w:t>
      </w:r>
      <w:proofErr w:type="spellEnd"/>
      <w:r w:rsidRPr="00DF7399">
        <w:rPr>
          <w:rFonts w:ascii="Times New Roman" w:hAnsi="Times New Roman"/>
        </w:rPr>
        <w:t xml:space="preserve"> normal </w:t>
      </w:r>
      <w:proofErr w:type="spellStart"/>
      <w:r w:rsidRPr="00DF7399">
        <w:rPr>
          <w:rFonts w:ascii="Times New Roman" w:hAnsi="Times New Roman"/>
        </w:rPr>
        <w:t>dilakukan</w:t>
      </w:r>
      <w:proofErr w:type="spellEnd"/>
      <w:r w:rsidRPr="00DF7399">
        <w:rPr>
          <w:rFonts w:ascii="Times New Roman" w:hAnsi="Times New Roman"/>
        </w:rPr>
        <w:t xml:space="preserve"> uji </w:t>
      </w:r>
      <w:r>
        <w:rPr>
          <w:rFonts w:ascii="Times New Roman" w:hAnsi="Times New Roman"/>
          <w:i/>
        </w:rPr>
        <w:t>Wilcoxon.</w:t>
      </w:r>
    </w:p>
    <w:p w14:paraId="449C0E47" w14:textId="77777777" w:rsidR="00C471CF" w:rsidRDefault="00C471CF" w:rsidP="00554FA8">
      <w:pPr>
        <w:spacing w:after="0" w:line="240" w:lineRule="auto"/>
        <w:rPr>
          <w:rFonts w:ascii="Times New Roman" w:hAnsi="Times New Roman"/>
          <w:i/>
        </w:rPr>
      </w:pPr>
    </w:p>
    <w:p w14:paraId="7B6AD78C" w14:textId="77777777" w:rsidR="005D5E49" w:rsidRDefault="005D5E49" w:rsidP="00554F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F3F187B" w14:textId="77777777" w:rsidR="005D5E49" w:rsidRDefault="005D5E49" w:rsidP="00554F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1DC88FE" w14:textId="4CDC01D5" w:rsidR="00554FA8" w:rsidRDefault="00554FA8" w:rsidP="00554FA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2067">
        <w:rPr>
          <w:rFonts w:ascii="Times New Roman" w:hAnsi="Times New Roman" w:cs="Times New Roman"/>
          <w:b/>
          <w:bCs/>
          <w:color w:val="000000"/>
        </w:rPr>
        <w:t>Hasil</w:t>
      </w:r>
    </w:p>
    <w:p w14:paraId="1504310D" w14:textId="77777777" w:rsidR="00E03197" w:rsidRPr="00690A2D" w:rsidRDefault="00E03197" w:rsidP="00E03197">
      <w:pPr>
        <w:spacing w:after="0" w:line="240" w:lineRule="auto"/>
        <w:rPr>
          <w:rFonts w:ascii="Times New Roman" w:eastAsia="Arial" w:hAnsi="Times New Roman" w:cs="Times New Roman"/>
          <w:b/>
          <w:color w:val="000000" w:themeColor="text1"/>
          <w:sz w:val="20"/>
        </w:rPr>
      </w:pPr>
      <w:proofErr w:type="spellStart"/>
      <w:r>
        <w:rPr>
          <w:rFonts w:ascii="Times New Roman" w:eastAsia="Arial" w:hAnsi="Times New Roman"/>
          <w:b/>
          <w:color w:val="000000" w:themeColor="text1"/>
          <w:sz w:val="20"/>
        </w:rPr>
        <w:t>Tabel</w:t>
      </w:r>
      <w:proofErr w:type="spellEnd"/>
      <w:r>
        <w:rPr>
          <w:rFonts w:ascii="Times New Roman" w:eastAsia="Arial" w:hAnsi="Times New Roman"/>
          <w:b/>
          <w:color w:val="000000" w:themeColor="text1"/>
          <w:sz w:val="20"/>
        </w:rPr>
        <w:t xml:space="preserve"> </w:t>
      </w:r>
      <w:r w:rsidRPr="00690A2D">
        <w:rPr>
          <w:rFonts w:ascii="Times New Roman" w:eastAsia="Arial" w:hAnsi="Times New Roman" w:cs="Times New Roman"/>
          <w:b/>
          <w:color w:val="000000" w:themeColor="text1"/>
          <w:sz w:val="20"/>
        </w:rPr>
        <w:t>1</w:t>
      </w:r>
      <w:r>
        <w:rPr>
          <w:rFonts w:ascii="Times New Roman" w:eastAsia="Arial" w:hAnsi="Times New Roman" w:cs="Times New Roman"/>
          <w:b/>
          <w:color w:val="000000" w:themeColor="text1"/>
          <w:sz w:val="20"/>
        </w:rPr>
        <w:t>.</w:t>
      </w:r>
      <w:r w:rsidRPr="00690A2D">
        <w:rPr>
          <w:rFonts w:ascii="Times New Roman" w:eastAsia="Arial" w:hAnsi="Times New Roman" w:cs="Times New Roman"/>
          <w:b/>
          <w:color w:val="000000" w:themeColor="text1"/>
          <w:sz w:val="20"/>
        </w:rPr>
        <w:t xml:space="preserve"> Data Hasil </w:t>
      </w:r>
      <w:proofErr w:type="spellStart"/>
      <w:r w:rsidRPr="00690A2D">
        <w:rPr>
          <w:rFonts w:ascii="Times New Roman" w:eastAsia="Arial" w:hAnsi="Times New Roman" w:cs="Times New Roman"/>
          <w:b/>
          <w:color w:val="000000" w:themeColor="text1"/>
          <w:sz w:val="20"/>
        </w:rPr>
        <w:t>Penelitian</w:t>
      </w:r>
      <w:proofErr w:type="spell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75"/>
        <w:gridCol w:w="1566"/>
        <w:gridCol w:w="1541"/>
      </w:tblGrid>
      <w:tr w:rsidR="00E03197" w:rsidRPr="009A5809" w14:paraId="398B373A" w14:textId="77777777" w:rsidTr="00E03197">
        <w:trPr>
          <w:trHeight w:val="70"/>
        </w:trPr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14:paraId="5CDA6D81" w14:textId="77777777" w:rsidR="00E03197" w:rsidRPr="00804033" w:rsidRDefault="00E03197" w:rsidP="00E2522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3107" w:type="dxa"/>
            <w:gridSpan w:val="2"/>
            <w:tcBorders>
              <w:left w:val="nil"/>
              <w:right w:val="nil"/>
            </w:tcBorders>
            <w:vAlign w:val="center"/>
          </w:tcPr>
          <w:p w14:paraId="42A7C707" w14:textId="77777777" w:rsidR="00E03197" w:rsidRPr="00804033" w:rsidRDefault="00E03197" w:rsidP="00E2522D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Nilai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2"/>
              </w:rPr>
              <w:t>kekerasan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 (</w:t>
            </w:r>
            <w:r w:rsidRPr="00804033">
              <w:rPr>
                <w:rFonts w:ascii="Times New Roman" w:hAnsi="Times New Roman" w:cs="Times New Roman"/>
                <w:b/>
                <w:sz w:val="20"/>
                <w:szCs w:val="22"/>
              </w:rPr>
              <w:t>V</w:t>
            </w:r>
            <w:r>
              <w:rPr>
                <w:rFonts w:ascii="Times New Roman" w:hAnsi="Times New Roman" w:cs="Times New Roman"/>
                <w:b/>
                <w:sz w:val="20"/>
                <w:szCs w:val="22"/>
              </w:rPr>
              <w:t>H</w:t>
            </w:r>
            <w:r w:rsidRPr="00804033">
              <w:rPr>
                <w:rFonts w:ascii="Times New Roman" w:hAnsi="Times New Roman" w:cs="Times New Roman"/>
                <w:b/>
                <w:sz w:val="20"/>
                <w:szCs w:val="22"/>
              </w:rPr>
              <w:t>N)</w:t>
            </w:r>
          </w:p>
        </w:tc>
      </w:tr>
      <w:tr w:rsidR="00E03197" w:rsidRPr="009A5809" w14:paraId="2E17AC7D" w14:textId="77777777" w:rsidTr="00E03197">
        <w:trPr>
          <w:trHeight w:val="81"/>
        </w:trPr>
        <w:tc>
          <w:tcPr>
            <w:tcW w:w="127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D28430" w14:textId="77777777" w:rsidR="00E03197" w:rsidRPr="00804033" w:rsidRDefault="00E03197" w:rsidP="00E2522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566" w:type="dxa"/>
            <w:tcBorders>
              <w:left w:val="nil"/>
              <w:right w:val="nil"/>
            </w:tcBorders>
            <w:vAlign w:val="center"/>
          </w:tcPr>
          <w:p w14:paraId="2325F04B" w14:textId="77777777" w:rsidR="00E03197" w:rsidRPr="00804033" w:rsidRDefault="00E03197" w:rsidP="00E2522D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0"/>
                <w:szCs w:val="22"/>
              </w:rPr>
            </w:pPr>
            <w:proofErr w:type="spellStart"/>
            <w:r w:rsidRPr="00804033">
              <w:rPr>
                <w:rFonts w:ascii="Times New Roman" w:hAnsi="Times New Roman" w:cs="Times New Roman"/>
                <w:b/>
                <w:sz w:val="20"/>
                <w:szCs w:val="22"/>
              </w:rPr>
              <w:t>Sebelum</w:t>
            </w:r>
            <w:proofErr w:type="spellEnd"/>
            <w:r w:rsidRPr="00804033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 </w:t>
            </w:r>
            <w:proofErr w:type="spellStart"/>
            <w:r w:rsidRPr="00804033">
              <w:rPr>
                <w:rFonts w:ascii="Times New Roman" w:hAnsi="Times New Roman" w:cs="Times New Roman"/>
                <w:b/>
                <w:sz w:val="20"/>
                <w:szCs w:val="22"/>
              </w:rPr>
              <w:t>perendaman</w:t>
            </w:r>
            <w:proofErr w:type="spellEnd"/>
          </w:p>
        </w:tc>
        <w:tc>
          <w:tcPr>
            <w:tcW w:w="15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803256" w14:textId="77777777" w:rsidR="00E03197" w:rsidRPr="00804033" w:rsidRDefault="00E03197" w:rsidP="00E2522D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0"/>
                <w:szCs w:val="22"/>
              </w:rPr>
            </w:pPr>
            <w:r w:rsidRPr="00804033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Setelah </w:t>
            </w:r>
            <w:proofErr w:type="spellStart"/>
            <w:r w:rsidRPr="00804033">
              <w:rPr>
                <w:rFonts w:ascii="Times New Roman" w:hAnsi="Times New Roman" w:cs="Times New Roman"/>
                <w:b/>
                <w:sz w:val="20"/>
                <w:szCs w:val="22"/>
              </w:rPr>
              <w:t>perendaman</w:t>
            </w:r>
            <w:proofErr w:type="spellEnd"/>
          </w:p>
        </w:tc>
      </w:tr>
      <w:tr w:rsidR="00E03197" w:rsidRPr="009A5809" w14:paraId="24D97571" w14:textId="77777777" w:rsidTr="00E03197">
        <w:trPr>
          <w:trHeight w:val="228"/>
        </w:trPr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14:paraId="5D41076F" w14:textId="77777777" w:rsidR="00E03197" w:rsidRPr="00804033" w:rsidRDefault="00E03197" w:rsidP="0072251A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0"/>
                <w:szCs w:val="22"/>
              </w:rPr>
            </w:pPr>
            <w:proofErr w:type="spellStart"/>
            <w:r w:rsidRPr="00804033">
              <w:rPr>
                <w:rFonts w:ascii="Times New Roman" w:hAnsi="Times New Roman" w:cs="Times New Roman"/>
                <w:b/>
                <w:sz w:val="20"/>
                <w:szCs w:val="22"/>
              </w:rPr>
              <w:t>Akuades</w:t>
            </w:r>
            <w:proofErr w:type="spellEnd"/>
          </w:p>
        </w:tc>
        <w:tc>
          <w:tcPr>
            <w:tcW w:w="1566" w:type="dxa"/>
            <w:tcBorders>
              <w:left w:val="nil"/>
              <w:bottom w:val="nil"/>
              <w:right w:val="nil"/>
            </w:tcBorders>
            <w:vAlign w:val="center"/>
          </w:tcPr>
          <w:p w14:paraId="22C7125E" w14:textId="77777777" w:rsidR="00E03197" w:rsidRPr="00804033" w:rsidRDefault="00E03197" w:rsidP="00E2522D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2"/>
              </w:rPr>
            </w:pPr>
            <w:r w:rsidRPr="00804033">
              <w:rPr>
                <w:rFonts w:ascii="Times New Roman" w:hAnsi="Times New Roman" w:cs="Times New Roman"/>
                <w:sz w:val="20"/>
                <w:szCs w:val="22"/>
              </w:rPr>
              <w:t>341,8</w:t>
            </w:r>
          </w:p>
        </w:tc>
        <w:tc>
          <w:tcPr>
            <w:tcW w:w="1541" w:type="dxa"/>
            <w:tcBorders>
              <w:left w:val="nil"/>
              <w:bottom w:val="nil"/>
              <w:right w:val="nil"/>
            </w:tcBorders>
            <w:vAlign w:val="center"/>
          </w:tcPr>
          <w:p w14:paraId="4A1864A2" w14:textId="77777777" w:rsidR="00E03197" w:rsidRPr="00804033" w:rsidRDefault="00E03197" w:rsidP="00E2522D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2"/>
              </w:rPr>
            </w:pPr>
            <w:r w:rsidRPr="00804033">
              <w:rPr>
                <w:rFonts w:ascii="Times New Roman" w:hAnsi="Times New Roman" w:cs="Times New Roman"/>
                <w:sz w:val="20"/>
                <w:szCs w:val="22"/>
              </w:rPr>
              <w:t>306,4</w:t>
            </w:r>
          </w:p>
        </w:tc>
      </w:tr>
      <w:tr w:rsidR="00E03197" w:rsidRPr="009A5809" w14:paraId="7CB833E3" w14:textId="77777777" w:rsidTr="00E03197">
        <w:trPr>
          <w:trHeight w:val="243"/>
        </w:trPr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14:paraId="457B3AAE" w14:textId="77777777" w:rsidR="00E03197" w:rsidRPr="00804033" w:rsidRDefault="00E03197" w:rsidP="0072251A">
            <w:pPr>
              <w:rPr>
                <w:rFonts w:ascii="Times New Roman" w:eastAsia="Arial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6FBC1" w14:textId="77777777" w:rsidR="00E03197" w:rsidRPr="00804033" w:rsidRDefault="00E03197" w:rsidP="00E2522D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2"/>
              </w:rPr>
            </w:pPr>
            <w:r w:rsidRPr="00804033">
              <w:rPr>
                <w:rFonts w:ascii="Times New Roman" w:hAnsi="Times New Roman" w:cs="Times New Roman"/>
                <w:sz w:val="20"/>
                <w:szCs w:val="22"/>
              </w:rPr>
              <w:t>347,3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4ED17" w14:textId="77777777" w:rsidR="00E03197" w:rsidRPr="00804033" w:rsidRDefault="00E03197" w:rsidP="00E2522D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2"/>
              </w:rPr>
            </w:pPr>
            <w:r w:rsidRPr="00804033">
              <w:rPr>
                <w:rFonts w:ascii="Times New Roman" w:hAnsi="Times New Roman" w:cs="Times New Roman"/>
                <w:sz w:val="20"/>
                <w:szCs w:val="22"/>
              </w:rPr>
              <w:t>338,7</w:t>
            </w:r>
          </w:p>
        </w:tc>
      </w:tr>
      <w:tr w:rsidR="00E03197" w:rsidRPr="009A5809" w14:paraId="096C79DF" w14:textId="77777777" w:rsidTr="00E03197">
        <w:trPr>
          <w:trHeight w:val="70"/>
        </w:trPr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14:paraId="41AB95EF" w14:textId="77777777" w:rsidR="00E03197" w:rsidRPr="00804033" w:rsidRDefault="00E03197" w:rsidP="0072251A">
            <w:pPr>
              <w:rPr>
                <w:rFonts w:ascii="Times New Roman" w:eastAsia="Arial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right w:val="nil"/>
            </w:tcBorders>
            <w:vAlign w:val="center"/>
          </w:tcPr>
          <w:p w14:paraId="6EA3BF13" w14:textId="77777777" w:rsidR="00E03197" w:rsidRPr="00804033" w:rsidRDefault="00E03197" w:rsidP="00E2522D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2"/>
              </w:rPr>
            </w:pPr>
            <w:r w:rsidRPr="00804033">
              <w:rPr>
                <w:rFonts w:ascii="Times New Roman" w:hAnsi="Times New Roman" w:cs="Times New Roman"/>
                <w:sz w:val="20"/>
                <w:szCs w:val="22"/>
              </w:rPr>
              <w:t>322,5</w:t>
            </w:r>
          </w:p>
        </w:tc>
        <w:tc>
          <w:tcPr>
            <w:tcW w:w="1541" w:type="dxa"/>
            <w:tcBorders>
              <w:top w:val="nil"/>
              <w:left w:val="nil"/>
              <w:right w:val="nil"/>
            </w:tcBorders>
            <w:vAlign w:val="center"/>
          </w:tcPr>
          <w:p w14:paraId="1AE62029" w14:textId="77777777" w:rsidR="00E03197" w:rsidRPr="00804033" w:rsidRDefault="00E03197" w:rsidP="00E2522D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2"/>
              </w:rPr>
            </w:pPr>
            <w:r w:rsidRPr="00804033">
              <w:rPr>
                <w:rFonts w:ascii="Times New Roman" w:hAnsi="Times New Roman" w:cs="Times New Roman"/>
                <w:sz w:val="20"/>
                <w:szCs w:val="22"/>
              </w:rPr>
              <w:t>303,5</w:t>
            </w:r>
          </w:p>
        </w:tc>
      </w:tr>
      <w:tr w:rsidR="00E03197" w:rsidRPr="009A5809" w14:paraId="1E41A0A4" w14:textId="77777777" w:rsidTr="00E03197">
        <w:trPr>
          <w:trHeight w:val="228"/>
        </w:trPr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14:paraId="218C2399" w14:textId="1AF7DCDF" w:rsidR="00E03197" w:rsidRPr="00804033" w:rsidRDefault="00E03197" w:rsidP="0072251A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0"/>
                <w:szCs w:val="22"/>
              </w:rPr>
            </w:pPr>
            <w:proofErr w:type="spellStart"/>
            <w:r w:rsidRPr="00804033">
              <w:rPr>
                <w:rFonts w:ascii="Times New Roman" w:hAnsi="Times New Roman" w:cs="Times New Roman"/>
                <w:b/>
                <w:sz w:val="20"/>
                <w:szCs w:val="22"/>
              </w:rPr>
              <w:t>Minuman</w:t>
            </w:r>
            <w:proofErr w:type="spellEnd"/>
            <w:r w:rsidRPr="00804033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 </w:t>
            </w:r>
            <w:r w:rsidR="003A79D8">
              <w:rPr>
                <w:rFonts w:ascii="Times New Roman" w:hAnsi="Times New Roman" w:cs="Times New Roman"/>
                <w:b/>
                <w:sz w:val="20"/>
                <w:szCs w:val="22"/>
              </w:rPr>
              <w:t>isotonic</w:t>
            </w:r>
          </w:p>
        </w:tc>
        <w:tc>
          <w:tcPr>
            <w:tcW w:w="1566" w:type="dxa"/>
            <w:tcBorders>
              <w:left w:val="nil"/>
              <w:bottom w:val="nil"/>
              <w:right w:val="nil"/>
            </w:tcBorders>
            <w:vAlign w:val="center"/>
          </w:tcPr>
          <w:p w14:paraId="183E7848" w14:textId="77777777" w:rsidR="00E03197" w:rsidRPr="00804033" w:rsidRDefault="00E03197" w:rsidP="00E2522D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2"/>
              </w:rPr>
            </w:pPr>
            <w:r w:rsidRPr="00804033">
              <w:rPr>
                <w:rFonts w:ascii="Times New Roman" w:hAnsi="Times New Roman" w:cs="Times New Roman"/>
                <w:sz w:val="20"/>
                <w:szCs w:val="22"/>
              </w:rPr>
              <w:t>385,9</w:t>
            </w:r>
          </w:p>
        </w:tc>
        <w:tc>
          <w:tcPr>
            <w:tcW w:w="1541" w:type="dxa"/>
            <w:tcBorders>
              <w:left w:val="nil"/>
              <w:bottom w:val="nil"/>
              <w:right w:val="nil"/>
            </w:tcBorders>
            <w:vAlign w:val="center"/>
          </w:tcPr>
          <w:p w14:paraId="2F991183" w14:textId="77777777" w:rsidR="00E03197" w:rsidRPr="00804033" w:rsidRDefault="00E03197" w:rsidP="00E2522D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2"/>
              </w:rPr>
            </w:pPr>
            <w:r w:rsidRPr="00804033">
              <w:rPr>
                <w:rFonts w:ascii="Times New Roman" w:hAnsi="Times New Roman" w:cs="Times New Roman"/>
                <w:sz w:val="20"/>
                <w:szCs w:val="22"/>
              </w:rPr>
              <w:t>174,6</w:t>
            </w:r>
          </w:p>
        </w:tc>
      </w:tr>
      <w:tr w:rsidR="00E03197" w:rsidRPr="009A5809" w14:paraId="221B9421" w14:textId="77777777" w:rsidTr="00E03197">
        <w:trPr>
          <w:trHeight w:val="243"/>
        </w:trPr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14:paraId="56BC6315" w14:textId="77777777" w:rsidR="00E03197" w:rsidRPr="00804033" w:rsidRDefault="00E03197" w:rsidP="00E2522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1FC9D" w14:textId="77777777" w:rsidR="00E03197" w:rsidRPr="00804033" w:rsidRDefault="00E03197" w:rsidP="00E2522D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2"/>
              </w:rPr>
            </w:pPr>
            <w:r w:rsidRPr="00804033">
              <w:rPr>
                <w:rFonts w:ascii="Times New Roman" w:hAnsi="Times New Roman" w:cs="Times New Roman"/>
                <w:sz w:val="20"/>
                <w:szCs w:val="22"/>
              </w:rPr>
              <w:t>389,0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4E0A9" w14:textId="77777777" w:rsidR="00E03197" w:rsidRPr="00804033" w:rsidRDefault="00E03197" w:rsidP="00E2522D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2"/>
              </w:rPr>
            </w:pPr>
            <w:r w:rsidRPr="00804033">
              <w:rPr>
                <w:rFonts w:ascii="Times New Roman" w:hAnsi="Times New Roman" w:cs="Times New Roman"/>
                <w:sz w:val="20"/>
                <w:szCs w:val="22"/>
              </w:rPr>
              <w:t>256,5</w:t>
            </w:r>
          </w:p>
        </w:tc>
      </w:tr>
      <w:tr w:rsidR="00E03197" w:rsidRPr="009A5809" w14:paraId="55F326A1" w14:textId="77777777" w:rsidTr="00E03197">
        <w:trPr>
          <w:trHeight w:val="70"/>
        </w:trPr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14:paraId="170E7C93" w14:textId="77777777" w:rsidR="00E03197" w:rsidRPr="00804033" w:rsidRDefault="00E03197" w:rsidP="00E2522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right w:val="nil"/>
            </w:tcBorders>
            <w:vAlign w:val="center"/>
          </w:tcPr>
          <w:p w14:paraId="21CDCAED" w14:textId="77777777" w:rsidR="00E03197" w:rsidRPr="00804033" w:rsidRDefault="00E03197" w:rsidP="00E2522D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2"/>
              </w:rPr>
            </w:pPr>
            <w:r w:rsidRPr="00804033">
              <w:rPr>
                <w:rFonts w:ascii="Times New Roman" w:hAnsi="Times New Roman" w:cs="Times New Roman"/>
                <w:sz w:val="20"/>
                <w:szCs w:val="22"/>
              </w:rPr>
              <w:t>295,2</w:t>
            </w:r>
          </w:p>
        </w:tc>
        <w:tc>
          <w:tcPr>
            <w:tcW w:w="1541" w:type="dxa"/>
            <w:tcBorders>
              <w:top w:val="nil"/>
              <w:left w:val="nil"/>
              <w:right w:val="nil"/>
            </w:tcBorders>
            <w:vAlign w:val="center"/>
          </w:tcPr>
          <w:p w14:paraId="6EEEB06D" w14:textId="77777777" w:rsidR="00E03197" w:rsidRPr="00804033" w:rsidRDefault="00E03197" w:rsidP="00E2522D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2"/>
              </w:rPr>
            </w:pPr>
            <w:r w:rsidRPr="00804033">
              <w:rPr>
                <w:rFonts w:ascii="Times New Roman" w:hAnsi="Times New Roman" w:cs="Times New Roman"/>
                <w:sz w:val="20"/>
                <w:szCs w:val="22"/>
              </w:rPr>
              <w:t>106,8</w:t>
            </w:r>
          </w:p>
        </w:tc>
      </w:tr>
    </w:tbl>
    <w:p w14:paraId="6C1DD104" w14:textId="780E468C" w:rsidR="00E03197" w:rsidRDefault="00E03197" w:rsidP="00E03197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 w:themeColor="text1"/>
        </w:rPr>
      </w:pPr>
      <w:r>
        <w:rPr>
          <w:rFonts w:ascii="Times New Roman" w:eastAsia="Arial" w:hAnsi="Times New Roman"/>
          <w:color w:val="000000" w:themeColor="text1"/>
        </w:rPr>
        <w:t>Tabel</w:t>
      </w:r>
      <w:r w:rsidRPr="009A5809">
        <w:rPr>
          <w:rFonts w:ascii="Times New Roman" w:eastAsia="Arial" w:hAnsi="Times New Roman" w:cs="Times New Roman"/>
          <w:color w:val="000000" w:themeColor="text1"/>
        </w:rPr>
        <w:t>1</w:t>
      </w:r>
      <w:r w:rsidR="003A79D8">
        <w:rPr>
          <w:rFonts w:ascii="Times New Roman" w:eastAsia="Arial" w:hAnsi="Times New Roman" w:cs="Times New Roman"/>
          <w:color w:val="000000" w:themeColor="text1"/>
        </w:rPr>
        <w:t>.N</w:t>
      </w:r>
      <w:r w:rsidRPr="009A5809">
        <w:rPr>
          <w:rFonts w:ascii="Times New Roman" w:eastAsia="Arial" w:hAnsi="Times New Roman" w:cs="Times New Roman"/>
          <w:color w:val="000000" w:themeColor="text1"/>
        </w:rPr>
        <w:t xml:space="preserve">ilai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kekerasan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3A79D8">
        <w:rPr>
          <w:rFonts w:ascii="Times New Roman" w:eastAsia="Arial" w:hAnsi="Times New Roman" w:cs="Times New Roman"/>
          <w:color w:val="000000" w:themeColor="text1"/>
        </w:rPr>
        <w:t xml:space="preserve">email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sebelum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dan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setelah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perendaman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akuades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dan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minuman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isotonik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9A5809">
        <w:rPr>
          <w:rFonts w:ascii="Times New Roman" w:eastAsia="Arial" w:hAnsi="Times New Roman" w:cs="Times New Roman"/>
          <w:color w:val="000000" w:themeColor="text1"/>
        </w:rPr>
        <w:t>menggunakan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 </w:t>
      </w:r>
      <w:r w:rsidRPr="009A5809">
        <w:rPr>
          <w:rFonts w:ascii="Times New Roman" w:eastAsia="Arial" w:hAnsi="Times New Roman" w:cs="Times New Roman"/>
          <w:i/>
          <w:color w:val="000000" w:themeColor="text1"/>
        </w:rPr>
        <w:t>micro</w:t>
      </w:r>
      <w:proofErr w:type="gramEnd"/>
      <w:r w:rsidRPr="009A5809">
        <w:rPr>
          <w:rFonts w:ascii="Times New Roman" w:eastAsia="Arial" w:hAnsi="Times New Roman" w:cs="Times New Roman"/>
          <w:i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i/>
          <w:color w:val="000000" w:themeColor="text1"/>
        </w:rPr>
        <w:t>vickers</w:t>
      </w:r>
      <w:proofErr w:type="spellEnd"/>
      <w:r w:rsidRPr="009A5809">
        <w:rPr>
          <w:rFonts w:ascii="Times New Roman" w:eastAsia="Arial" w:hAnsi="Times New Roman" w:cs="Times New Roman"/>
          <w:i/>
          <w:color w:val="000000" w:themeColor="text1"/>
        </w:rPr>
        <w:t xml:space="preserve"> hardness</w:t>
      </w:r>
      <w:r>
        <w:rPr>
          <w:rFonts w:ascii="Times New Roman" w:eastAsia="Arial" w:hAnsi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/>
          <w:color w:val="000000" w:themeColor="text1"/>
        </w:rPr>
        <w:t>dalam</w:t>
      </w:r>
      <w:proofErr w:type="spellEnd"/>
      <w:r>
        <w:rPr>
          <w:rFonts w:ascii="Times New Roman" w:eastAsia="Arial" w:hAnsi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/>
          <w:color w:val="000000" w:themeColor="text1"/>
        </w:rPr>
        <w:t>satuan</w:t>
      </w:r>
      <w:proofErr w:type="spellEnd"/>
      <w:r>
        <w:rPr>
          <w:rFonts w:ascii="Times New Roman" w:eastAsia="Arial" w:hAnsi="Times New Roman"/>
          <w:color w:val="000000" w:themeColor="text1"/>
        </w:rPr>
        <w:t xml:space="preserve"> VHN</w:t>
      </w:r>
      <w:r w:rsidRPr="009A5809">
        <w:rPr>
          <w:rFonts w:ascii="Times New Roman" w:eastAsia="Arial" w:hAnsi="Times New Roman" w:cs="Times New Roman"/>
          <w:color w:val="000000" w:themeColor="text1"/>
        </w:rPr>
        <w:t>.</w:t>
      </w:r>
    </w:p>
    <w:p w14:paraId="4EE8812F" w14:textId="77777777" w:rsidR="00E03197" w:rsidRDefault="00E03197" w:rsidP="00E03197">
      <w:pPr>
        <w:spacing w:after="0" w:line="240" w:lineRule="auto"/>
        <w:jc w:val="both"/>
        <w:rPr>
          <w:rFonts w:ascii="Times New Roman" w:eastAsia="Arial" w:hAnsi="Times New Roman"/>
          <w:b/>
          <w:color w:val="000000" w:themeColor="text1"/>
          <w:sz w:val="20"/>
        </w:rPr>
      </w:pPr>
    </w:p>
    <w:p w14:paraId="48B0D64B" w14:textId="77777777" w:rsidR="00E03197" w:rsidRPr="009A5809" w:rsidRDefault="00E03197" w:rsidP="00E03197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  <w:proofErr w:type="spellStart"/>
      <w:r>
        <w:rPr>
          <w:rFonts w:ascii="Times New Roman" w:eastAsia="Arial" w:hAnsi="Times New Roman"/>
          <w:b/>
          <w:color w:val="000000" w:themeColor="text1"/>
          <w:sz w:val="20"/>
        </w:rPr>
        <w:t>Tabel</w:t>
      </w:r>
      <w:proofErr w:type="spellEnd"/>
      <w:r>
        <w:rPr>
          <w:rFonts w:ascii="Times New Roman" w:eastAsia="Arial" w:hAnsi="Times New Roman"/>
          <w:b/>
          <w:color w:val="000000" w:themeColor="text1"/>
          <w:sz w:val="20"/>
        </w:rPr>
        <w:t xml:space="preserve"> </w:t>
      </w:r>
      <w:r w:rsidRPr="00804033">
        <w:rPr>
          <w:rFonts w:ascii="Times New Roman" w:eastAsia="Arial" w:hAnsi="Times New Roman" w:cs="Times New Roman"/>
          <w:b/>
          <w:color w:val="000000" w:themeColor="text1"/>
          <w:sz w:val="20"/>
        </w:rPr>
        <w:t>2</w:t>
      </w:r>
      <w:r>
        <w:rPr>
          <w:rFonts w:ascii="Times New Roman" w:eastAsia="Arial" w:hAnsi="Times New Roman" w:cs="Times New Roman"/>
          <w:b/>
          <w:color w:val="000000" w:themeColor="text1"/>
          <w:sz w:val="20"/>
        </w:rPr>
        <w:t>.</w:t>
      </w:r>
      <w:r w:rsidRPr="00804033">
        <w:rPr>
          <w:rFonts w:ascii="Times New Roman" w:eastAsia="Arial" w:hAnsi="Times New Roman" w:cs="Times New Roman"/>
          <w:b/>
          <w:color w:val="000000" w:themeColor="text1"/>
          <w:sz w:val="20"/>
        </w:rPr>
        <w:t xml:space="preserve"> Hasil Uji </w:t>
      </w:r>
      <w:proofErr w:type="spellStart"/>
      <w:r w:rsidRPr="00804033">
        <w:rPr>
          <w:rFonts w:ascii="Times New Roman" w:eastAsia="Arial" w:hAnsi="Times New Roman" w:cs="Times New Roman"/>
          <w:b/>
          <w:color w:val="000000" w:themeColor="text1"/>
          <w:sz w:val="20"/>
        </w:rPr>
        <w:t>Normalitas</w:t>
      </w:r>
      <w:proofErr w:type="spellEnd"/>
      <w:r w:rsidRPr="00804033">
        <w:rPr>
          <w:rFonts w:ascii="Times New Roman" w:eastAsia="Arial" w:hAnsi="Times New Roman" w:cs="Times New Roman"/>
          <w:b/>
          <w:color w:val="000000" w:themeColor="text1"/>
          <w:sz w:val="20"/>
        </w:rPr>
        <w:t xml:space="preserve"> </w:t>
      </w:r>
      <w:r w:rsidRPr="00804033">
        <w:rPr>
          <w:rFonts w:ascii="Times New Roman" w:hAnsi="Times New Roman" w:cs="Times New Roman"/>
          <w:b/>
          <w:i/>
          <w:color w:val="000000" w:themeColor="text1"/>
          <w:sz w:val="20"/>
        </w:rPr>
        <w:t>Shapiro-Wilk</w:t>
      </w:r>
    </w:p>
    <w:tbl>
      <w:tblPr>
        <w:tblW w:w="443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7"/>
        <w:gridCol w:w="805"/>
        <w:gridCol w:w="705"/>
        <w:gridCol w:w="604"/>
      </w:tblGrid>
      <w:tr w:rsidR="00E03197" w:rsidRPr="009A5809" w14:paraId="1B1A6931" w14:textId="77777777" w:rsidTr="00A86A09">
        <w:trPr>
          <w:cantSplit/>
          <w:trHeight w:val="191"/>
        </w:trPr>
        <w:tc>
          <w:tcPr>
            <w:tcW w:w="2317" w:type="dxa"/>
            <w:shd w:val="clear" w:color="auto" w:fill="FFFFFF" w:themeFill="background1"/>
            <w:vAlign w:val="center"/>
          </w:tcPr>
          <w:p w14:paraId="4319DC81" w14:textId="77777777" w:rsidR="00E03197" w:rsidRPr="00804033" w:rsidRDefault="00E03197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05" w:type="dxa"/>
            <w:shd w:val="clear" w:color="auto" w:fill="FFFFFF" w:themeFill="background1"/>
            <w:vAlign w:val="center"/>
          </w:tcPr>
          <w:p w14:paraId="522D11DC" w14:textId="77777777" w:rsidR="00E03197" w:rsidRPr="00804033" w:rsidRDefault="00E03197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Statistic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26130C53" w14:textId="20B9EF8A" w:rsidR="00E03197" w:rsidRPr="00804033" w:rsidRDefault="007F08A6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D</w:t>
            </w:r>
            <w:r w:rsidR="00E03197"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f</w:t>
            </w:r>
          </w:p>
        </w:tc>
        <w:tc>
          <w:tcPr>
            <w:tcW w:w="604" w:type="dxa"/>
            <w:shd w:val="clear" w:color="auto" w:fill="FFFFFF" w:themeFill="background1"/>
            <w:vAlign w:val="center"/>
          </w:tcPr>
          <w:p w14:paraId="43CC991B" w14:textId="77777777" w:rsidR="00E03197" w:rsidRPr="00804033" w:rsidRDefault="00E03197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Sig.</w:t>
            </w:r>
          </w:p>
        </w:tc>
      </w:tr>
      <w:tr w:rsidR="00E03197" w:rsidRPr="009A5809" w14:paraId="04B283A3" w14:textId="77777777" w:rsidTr="00A86A09">
        <w:trPr>
          <w:cantSplit/>
          <w:trHeight w:val="53"/>
        </w:trPr>
        <w:tc>
          <w:tcPr>
            <w:tcW w:w="2317" w:type="dxa"/>
            <w:shd w:val="clear" w:color="auto" w:fill="FFFFFF" w:themeFill="background1"/>
            <w:vAlign w:val="center"/>
          </w:tcPr>
          <w:p w14:paraId="5F42421C" w14:textId="77777777" w:rsidR="00E03197" w:rsidRPr="00804033" w:rsidRDefault="00E03197" w:rsidP="00722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spellStart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Sebelum</w:t>
            </w:r>
            <w:proofErr w:type="spellEnd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perendaman</w:t>
            </w:r>
            <w:proofErr w:type="spellEnd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akuades</w:t>
            </w:r>
            <w:proofErr w:type="spellEnd"/>
          </w:p>
        </w:tc>
        <w:tc>
          <w:tcPr>
            <w:tcW w:w="805" w:type="dxa"/>
            <w:shd w:val="clear" w:color="auto" w:fill="FFFFFF" w:themeFill="background1"/>
            <w:vAlign w:val="center"/>
          </w:tcPr>
          <w:p w14:paraId="0BEF06B0" w14:textId="77777777" w:rsidR="00E03197" w:rsidRPr="00804033" w:rsidRDefault="00E03197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color w:val="000000" w:themeColor="text1"/>
                <w:sz w:val="20"/>
              </w:rPr>
              <w:t>.906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6BE05198" w14:textId="77777777" w:rsidR="00E03197" w:rsidRPr="00804033" w:rsidRDefault="00E03197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604" w:type="dxa"/>
            <w:shd w:val="clear" w:color="auto" w:fill="FFFFFF" w:themeFill="background1"/>
            <w:vAlign w:val="center"/>
          </w:tcPr>
          <w:p w14:paraId="17A73540" w14:textId="77777777" w:rsidR="00E03197" w:rsidRPr="00804033" w:rsidRDefault="00E03197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color w:val="000000" w:themeColor="text1"/>
                <w:sz w:val="20"/>
              </w:rPr>
              <w:t>.406</w:t>
            </w:r>
          </w:p>
        </w:tc>
      </w:tr>
      <w:tr w:rsidR="00E03197" w:rsidRPr="009A5809" w14:paraId="7C8BAE4D" w14:textId="77777777" w:rsidTr="00A86A09">
        <w:trPr>
          <w:cantSplit/>
          <w:trHeight w:val="53"/>
        </w:trPr>
        <w:tc>
          <w:tcPr>
            <w:tcW w:w="2317" w:type="dxa"/>
            <w:shd w:val="clear" w:color="auto" w:fill="FFFFFF" w:themeFill="background1"/>
            <w:vAlign w:val="center"/>
          </w:tcPr>
          <w:p w14:paraId="4F70BE35" w14:textId="77777777" w:rsidR="00E03197" w:rsidRPr="00804033" w:rsidRDefault="00E03197" w:rsidP="00722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Setelah </w:t>
            </w:r>
            <w:proofErr w:type="spellStart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perendaman</w:t>
            </w:r>
            <w:proofErr w:type="spellEnd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akuades</w:t>
            </w:r>
            <w:proofErr w:type="spellEnd"/>
          </w:p>
        </w:tc>
        <w:tc>
          <w:tcPr>
            <w:tcW w:w="805" w:type="dxa"/>
            <w:shd w:val="clear" w:color="auto" w:fill="FFFFFF" w:themeFill="background1"/>
            <w:vAlign w:val="center"/>
          </w:tcPr>
          <w:p w14:paraId="333DE7B9" w14:textId="77777777" w:rsidR="00E03197" w:rsidRPr="00804033" w:rsidRDefault="00E03197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color w:val="000000" w:themeColor="text1"/>
                <w:sz w:val="20"/>
              </w:rPr>
              <w:t>.811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68EF7055" w14:textId="77777777" w:rsidR="00E03197" w:rsidRPr="00804033" w:rsidRDefault="00E03197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604" w:type="dxa"/>
            <w:shd w:val="clear" w:color="auto" w:fill="FFFFFF" w:themeFill="background1"/>
            <w:vAlign w:val="center"/>
          </w:tcPr>
          <w:p w14:paraId="44B55BB3" w14:textId="77777777" w:rsidR="00E03197" w:rsidRPr="00804033" w:rsidRDefault="00E03197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color w:val="000000" w:themeColor="text1"/>
                <w:sz w:val="20"/>
              </w:rPr>
              <w:t>.142</w:t>
            </w:r>
          </w:p>
        </w:tc>
      </w:tr>
      <w:tr w:rsidR="00E03197" w:rsidRPr="009A5809" w14:paraId="2A92EBAB" w14:textId="77777777" w:rsidTr="00A86A09">
        <w:trPr>
          <w:cantSplit/>
          <w:trHeight w:val="61"/>
        </w:trPr>
        <w:tc>
          <w:tcPr>
            <w:tcW w:w="2317" w:type="dxa"/>
            <w:shd w:val="clear" w:color="auto" w:fill="FFFFFF" w:themeFill="background1"/>
            <w:vAlign w:val="center"/>
          </w:tcPr>
          <w:p w14:paraId="15AABCBB" w14:textId="77777777" w:rsidR="00E03197" w:rsidRPr="00804033" w:rsidRDefault="00E03197" w:rsidP="00722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spellStart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Sebelum</w:t>
            </w:r>
            <w:proofErr w:type="spellEnd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perendaman</w:t>
            </w:r>
            <w:proofErr w:type="spellEnd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minuman</w:t>
            </w:r>
            <w:proofErr w:type="spellEnd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isotonik</w:t>
            </w:r>
            <w:proofErr w:type="spellEnd"/>
          </w:p>
        </w:tc>
        <w:tc>
          <w:tcPr>
            <w:tcW w:w="805" w:type="dxa"/>
            <w:shd w:val="clear" w:color="auto" w:fill="FFFFFF" w:themeFill="background1"/>
            <w:vAlign w:val="center"/>
          </w:tcPr>
          <w:p w14:paraId="5217160B" w14:textId="77777777" w:rsidR="00E03197" w:rsidRPr="00804033" w:rsidRDefault="00E03197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color w:val="000000" w:themeColor="text1"/>
                <w:sz w:val="20"/>
              </w:rPr>
              <w:t>.775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5AB5821B" w14:textId="77777777" w:rsidR="00E03197" w:rsidRPr="00804033" w:rsidRDefault="00E03197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604" w:type="dxa"/>
            <w:shd w:val="clear" w:color="auto" w:fill="FFFFFF" w:themeFill="background1"/>
            <w:vAlign w:val="center"/>
          </w:tcPr>
          <w:p w14:paraId="004D250C" w14:textId="77777777" w:rsidR="00E03197" w:rsidRPr="00804033" w:rsidRDefault="00E03197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color w:val="000000" w:themeColor="text1"/>
                <w:sz w:val="20"/>
              </w:rPr>
              <w:t>.056</w:t>
            </w:r>
          </w:p>
        </w:tc>
      </w:tr>
      <w:tr w:rsidR="00E03197" w:rsidRPr="009A5809" w14:paraId="2D623183" w14:textId="77777777" w:rsidTr="00A86A09">
        <w:trPr>
          <w:cantSplit/>
          <w:trHeight w:val="61"/>
        </w:trPr>
        <w:tc>
          <w:tcPr>
            <w:tcW w:w="2317" w:type="dxa"/>
            <w:shd w:val="clear" w:color="auto" w:fill="FFFFFF" w:themeFill="background1"/>
            <w:vAlign w:val="center"/>
          </w:tcPr>
          <w:p w14:paraId="6167BC56" w14:textId="77777777" w:rsidR="00E03197" w:rsidRPr="00804033" w:rsidRDefault="00E03197" w:rsidP="00722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Setelah </w:t>
            </w:r>
            <w:proofErr w:type="spellStart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perendaman</w:t>
            </w:r>
            <w:proofErr w:type="spellEnd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minuman</w:t>
            </w:r>
            <w:proofErr w:type="spellEnd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isotonik</w:t>
            </w:r>
            <w:proofErr w:type="spellEnd"/>
          </w:p>
        </w:tc>
        <w:tc>
          <w:tcPr>
            <w:tcW w:w="805" w:type="dxa"/>
            <w:shd w:val="clear" w:color="auto" w:fill="FFFFFF" w:themeFill="background1"/>
            <w:vAlign w:val="center"/>
          </w:tcPr>
          <w:p w14:paraId="63B126D3" w14:textId="77777777" w:rsidR="00E03197" w:rsidRPr="00804033" w:rsidRDefault="00E03197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color w:val="000000" w:themeColor="text1"/>
                <w:sz w:val="20"/>
              </w:rPr>
              <w:t>.997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1E2B68F6" w14:textId="77777777" w:rsidR="00E03197" w:rsidRPr="00804033" w:rsidRDefault="00E03197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604" w:type="dxa"/>
            <w:shd w:val="clear" w:color="auto" w:fill="FFFFFF" w:themeFill="background1"/>
            <w:vAlign w:val="center"/>
          </w:tcPr>
          <w:p w14:paraId="026665F6" w14:textId="77777777" w:rsidR="00E03197" w:rsidRPr="00804033" w:rsidRDefault="00E03197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color w:val="000000" w:themeColor="text1"/>
                <w:sz w:val="20"/>
              </w:rPr>
              <w:t>.899</w:t>
            </w:r>
          </w:p>
        </w:tc>
      </w:tr>
    </w:tbl>
    <w:p w14:paraId="2B122956" w14:textId="77777777" w:rsidR="00E03197" w:rsidRPr="00804033" w:rsidRDefault="00E03197" w:rsidP="00E03197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0"/>
        </w:rPr>
      </w:pPr>
      <w:r w:rsidRPr="00804033">
        <w:rPr>
          <w:rFonts w:ascii="Times New Roman" w:eastAsia="Arial" w:hAnsi="Times New Roman" w:cs="Times New Roman"/>
          <w:color w:val="000000" w:themeColor="text1"/>
          <w:sz w:val="20"/>
        </w:rPr>
        <w:t>*Nilai sig. &gt;0.05 = data normal</w:t>
      </w:r>
    </w:p>
    <w:p w14:paraId="72C8A24E" w14:textId="67B86F3B" w:rsidR="00E03197" w:rsidRDefault="00E03197" w:rsidP="00E031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eastAsia="Arial" w:hAnsi="Times New Roman"/>
          <w:color w:val="000000" w:themeColor="text1"/>
        </w:rPr>
        <w:t>Tabel</w:t>
      </w:r>
      <w:proofErr w:type="spellEnd"/>
      <w:r>
        <w:rPr>
          <w:rFonts w:ascii="Times New Roman" w:eastAsia="Arial" w:hAnsi="Times New Roman"/>
          <w:color w:val="000000" w:themeColor="text1"/>
        </w:rPr>
        <w:t xml:space="preserve"> </w:t>
      </w:r>
      <w:r w:rsidRPr="009A5809">
        <w:rPr>
          <w:rFonts w:ascii="Times New Roman" w:eastAsia="Arial" w:hAnsi="Times New Roman" w:cs="Times New Roman"/>
          <w:color w:val="000000" w:themeColor="text1"/>
        </w:rPr>
        <w:t>2</w:t>
      </w:r>
      <w:r w:rsidR="000177FA">
        <w:rPr>
          <w:rFonts w:ascii="Times New Roman" w:eastAsia="Arial" w:hAnsi="Times New Roman" w:cs="Times New Roman"/>
          <w:color w:val="000000" w:themeColor="text1"/>
        </w:rPr>
        <w:t>.</w:t>
      </w:r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0177FA">
        <w:rPr>
          <w:rFonts w:ascii="Times New Roman" w:eastAsia="Arial" w:hAnsi="Times New Roman" w:cs="Times New Roman"/>
          <w:color w:val="000000" w:themeColor="text1"/>
        </w:rPr>
        <w:t>H</w:t>
      </w:r>
      <w:r w:rsidRPr="009A5809">
        <w:rPr>
          <w:rFonts w:ascii="Times New Roman" w:eastAsia="Arial" w:hAnsi="Times New Roman" w:cs="Times New Roman"/>
          <w:color w:val="000000" w:themeColor="text1"/>
        </w:rPr>
        <w:t xml:space="preserve">asil uji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normalitas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hAnsi="Times New Roman" w:cs="Times New Roman"/>
          <w:i/>
          <w:color w:val="000000" w:themeColor="text1"/>
        </w:rPr>
        <w:t>shapiro</w:t>
      </w:r>
      <w:proofErr w:type="spellEnd"/>
      <w:r w:rsidRPr="009A5809">
        <w:rPr>
          <w:rFonts w:ascii="Times New Roman" w:hAnsi="Times New Roman" w:cs="Times New Roman"/>
          <w:i/>
          <w:color w:val="000000" w:themeColor="text1"/>
        </w:rPr>
        <w:t>-wilk</w:t>
      </w:r>
      <w:r w:rsidRPr="009A580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A5809">
        <w:rPr>
          <w:rFonts w:ascii="Times New Roman" w:hAnsi="Times New Roman" w:cs="Times New Roman"/>
          <w:color w:val="000000" w:themeColor="text1"/>
        </w:rPr>
        <w:t>diketahui</w:t>
      </w:r>
      <w:proofErr w:type="spellEnd"/>
      <w:r w:rsidRPr="009A580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hAnsi="Times New Roman" w:cs="Times New Roman"/>
          <w:color w:val="000000" w:themeColor="text1"/>
        </w:rPr>
        <w:t>bahwa</w:t>
      </w:r>
      <w:proofErr w:type="spellEnd"/>
      <w:r w:rsidRPr="009A5809">
        <w:rPr>
          <w:rFonts w:ascii="Times New Roman" w:hAnsi="Times New Roman" w:cs="Times New Roman"/>
          <w:color w:val="000000" w:themeColor="text1"/>
        </w:rPr>
        <w:t xml:space="preserve"> data </w:t>
      </w:r>
      <w:proofErr w:type="spellStart"/>
      <w:r w:rsidRPr="009A5809">
        <w:rPr>
          <w:rFonts w:ascii="Times New Roman" w:hAnsi="Times New Roman" w:cs="Times New Roman"/>
          <w:color w:val="000000" w:themeColor="text1"/>
        </w:rPr>
        <w:t>sebelum</w:t>
      </w:r>
      <w:proofErr w:type="spellEnd"/>
      <w:r w:rsidRPr="009A5809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9A5809">
        <w:rPr>
          <w:rFonts w:ascii="Times New Roman" w:hAnsi="Times New Roman" w:cs="Times New Roman"/>
          <w:color w:val="000000" w:themeColor="text1"/>
        </w:rPr>
        <w:t>sesudah</w:t>
      </w:r>
      <w:proofErr w:type="spellEnd"/>
      <w:r w:rsidRPr="009A580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hAnsi="Times New Roman" w:cs="Times New Roman"/>
          <w:color w:val="000000" w:themeColor="text1"/>
        </w:rPr>
        <w:t>perendaman</w:t>
      </w:r>
      <w:proofErr w:type="spellEnd"/>
      <w:r w:rsidRPr="009A580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hAnsi="Times New Roman" w:cs="Times New Roman"/>
          <w:color w:val="000000" w:themeColor="text1"/>
        </w:rPr>
        <w:t>akuades</w:t>
      </w:r>
      <w:proofErr w:type="spellEnd"/>
      <w:r w:rsidRPr="009A5809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9A5809">
        <w:rPr>
          <w:rFonts w:ascii="Times New Roman" w:hAnsi="Times New Roman" w:cs="Times New Roman"/>
          <w:color w:val="000000" w:themeColor="text1"/>
        </w:rPr>
        <w:t>minuman</w:t>
      </w:r>
      <w:proofErr w:type="spellEnd"/>
      <w:r w:rsidRPr="009A580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hAnsi="Times New Roman" w:cs="Times New Roman"/>
          <w:color w:val="000000" w:themeColor="text1"/>
        </w:rPr>
        <w:t>isotonik</w:t>
      </w:r>
      <w:proofErr w:type="spellEnd"/>
      <w:r w:rsidRPr="009A5809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9A5809">
        <w:rPr>
          <w:rFonts w:ascii="Times New Roman" w:hAnsi="Times New Roman" w:cs="Times New Roman"/>
          <w:color w:val="000000" w:themeColor="text1"/>
        </w:rPr>
        <w:t>terdistribusi</w:t>
      </w:r>
      <w:proofErr w:type="spellEnd"/>
      <w:r w:rsidRPr="009A580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hAnsi="Times New Roman" w:cs="Times New Roman"/>
          <w:color w:val="000000" w:themeColor="text1"/>
        </w:rPr>
        <w:t>secara</w:t>
      </w:r>
      <w:proofErr w:type="spellEnd"/>
      <w:r w:rsidRPr="009A5809">
        <w:rPr>
          <w:rFonts w:ascii="Times New Roman" w:hAnsi="Times New Roman" w:cs="Times New Roman"/>
          <w:color w:val="000000" w:themeColor="text1"/>
        </w:rPr>
        <w:t xml:space="preserve"> normal </w:t>
      </w:r>
      <w:proofErr w:type="spellStart"/>
      <w:r w:rsidRPr="009A5809">
        <w:rPr>
          <w:rFonts w:ascii="Times New Roman" w:hAnsi="Times New Roman" w:cs="Times New Roman"/>
          <w:color w:val="000000" w:themeColor="text1"/>
        </w:rPr>
        <w:t>karena</w:t>
      </w:r>
      <w:proofErr w:type="spellEnd"/>
      <w:r w:rsidRPr="009A580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hAnsi="Times New Roman" w:cs="Times New Roman"/>
          <w:color w:val="000000" w:themeColor="text1"/>
        </w:rPr>
        <w:t>nilai</w:t>
      </w:r>
      <w:proofErr w:type="spellEnd"/>
      <w:r w:rsidRPr="009A5809">
        <w:rPr>
          <w:rFonts w:ascii="Times New Roman" w:hAnsi="Times New Roman" w:cs="Times New Roman"/>
          <w:color w:val="000000" w:themeColor="text1"/>
        </w:rPr>
        <w:t xml:space="preserve"> sig. &gt;0.05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160770EA" w14:textId="77777777" w:rsidR="0072251A" w:rsidRDefault="0072251A" w:rsidP="00E03197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14:paraId="36838E1C" w14:textId="77777777" w:rsidR="00E03197" w:rsidRPr="00690A2D" w:rsidRDefault="00E03197" w:rsidP="00E03197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proofErr w:type="spellStart"/>
      <w:r>
        <w:rPr>
          <w:rFonts w:ascii="Times New Roman" w:hAnsi="Times New Roman"/>
          <w:b/>
          <w:color w:val="000000" w:themeColor="text1"/>
          <w:sz w:val="20"/>
        </w:rPr>
        <w:t>Tabel</w:t>
      </w:r>
      <w:proofErr w:type="spellEnd"/>
      <w:r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>3</w:t>
      </w:r>
      <w:r>
        <w:rPr>
          <w:rFonts w:ascii="Times New Roman" w:hAnsi="Times New Roman" w:cs="Times New Roman"/>
          <w:b/>
          <w:color w:val="000000" w:themeColor="text1"/>
          <w:sz w:val="20"/>
        </w:rPr>
        <w:t>.</w:t>
      </w:r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proofErr w:type="spellStart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>Rerata</w:t>
      </w:r>
      <w:proofErr w:type="spellEnd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proofErr w:type="spellStart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>Kekerasan</w:t>
      </w:r>
      <w:proofErr w:type="spellEnd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proofErr w:type="spellStart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>Permukaan</w:t>
      </w:r>
      <w:proofErr w:type="spellEnd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 xml:space="preserve"> Email Gigi </w:t>
      </w:r>
      <w:proofErr w:type="spellStart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>Sebelum</w:t>
      </w:r>
      <w:proofErr w:type="spellEnd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 xml:space="preserve"> dan Setelah </w:t>
      </w:r>
      <w:proofErr w:type="spellStart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>Perendaman</w:t>
      </w:r>
      <w:proofErr w:type="spellEnd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proofErr w:type="spellStart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>Akuades</w:t>
      </w:r>
      <w:proofErr w:type="spellEnd"/>
    </w:p>
    <w:tbl>
      <w:tblPr>
        <w:tblW w:w="432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6"/>
        <w:gridCol w:w="778"/>
        <w:gridCol w:w="680"/>
        <w:gridCol w:w="632"/>
      </w:tblGrid>
      <w:tr w:rsidR="0072251A" w:rsidRPr="009A5809" w14:paraId="2DC5A7B2" w14:textId="77777777" w:rsidTr="00A86A09">
        <w:trPr>
          <w:cantSplit/>
          <w:trHeight w:val="104"/>
        </w:trPr>
        <w:tc>
          <w:tcPr>
            <w:tcW w:w="2236" w:type="dxa"/>
            <w:shd w:val="clear" w:color="auto" w:fill="FFFFFF" w:themeFill="background1"/>
            <w:vAlign w:val="center"/>
          </w:tcPr>
          <w:p w14:paraId="6FEF9E7D" w14:textId="77777777" w:rsidR="0072251A" w:rsidRPr="00804033" w:rsidRDefault="0072251A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6A004D7" w14:textId="77777777" w:rsidR="0072251A" w:rsidRPr="00804033" w:rsidRDefault="0072251A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N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53E68771" w14:textId="77777777" w:rsidR="0072251A" w:rsidRPr="00804033" w:rsidRDefault="0072251A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spellStart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Rerata</w:t>
            </w:r>
            <w:proofErr w:type="spellEnd"/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4DE6E400" w14:textId="77777777" w:rsidR="0072251A" w:rsidRPr="00804033" w:rsidRDefault="0072251A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SD</w:t>
            </w:r>
          </w:p>
        </w:tc>
      </w:tr>
      <w:tr w:rsidR="0072251A" w:rsidRPr="009A5809" w14:paraId="77685ACB" w14:textId="77777777" w:rsidTr="00A86A09">
        <w:trPr>
          <w:cantSplit/>
          <w:trHeight w:val="104"/>
        </w:trPr>
        <w:tc>
          <w:tcPr>
            <w:tcW w:w="2236" w:type="dxa"/>
            <w:shd w:val="clear" w:color="auto" w:fill="FFFFFF" w:themeFill="background1"/>
            <w:vAlign w:val="center"/>
          </w:tcPr>
          <w:p w14:paraId="12BF2D63" w14:textId="77777777" w:rsidR="0072251A" w:rsidRPr="00804033" w:rsidRDefault="0072251A" w:rsidP="00722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spellStart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Sebelum</w:t>
            </w:r>
            <w:proofErr w:type="spellEnd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perendaman</w:t>
            </w:r>
            <w:proofErr w:type="spellEnd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akuades</w:t>
            </w:r>
            <w:proofErr w:type="spellEnd"/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4B3CDAA6" w14:textId="77777777" w:rsidR="0072251A" w:rsidRPr="00804033" w:rsidRDefault="0072251A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789CE82B" w14:textId="77777777" w:rsidR="0072251A" w:rsidRPr="00804033" w:rsidRDefault="0072251A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color w:val="010205"/>
                <w:sz w:val="20"/>
              </w:rPr>
              <w:t>337.2</w:t>
            </w: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3683BFF8" w14:textId="77777777" w:rsidR="0072251A" w:rsidRPr="00804033" w:rsidRDefault="0072251A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color w:val="010205"/>
                <w:sz w:val="20"/>
              </w:rPr>
              <w:t>13.02</w:t>
            </w:r>
          </w:p>
        </w:tc>
      </w:tr>
      <w:tr w:rsidR="0072251A" w:rsidRPr="009A5809" w14:paraId="579CD750" w14:textId="77777777" w:rsidTr="00A86A09">
        <w:trPr>
          <w:cantSplit/>
          <w:trHeight w:val="104"/>
        </w:trPr>
        <w:tc>
          <w:tcPr>
            <w:tcW w:w="2236" w:type="dxa"/>
            <w:shd w:val="clear" w:color="auto" w:fill="FFFFFF" w:themeFill="background1"/>
            <w:vAlign w:val="center"/>
          </w:tcPr>
          <w:p w14:paraId="79700572" w14:textId="77777777" w:rsidR="0072251A" w:rsidRPr="00804033" w:rsidRDefault="0072251A" w:rsidP="00722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Setelah </w:t>
            </w:r>
            <w:proofErr w:type="spellStart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perendaman</w:t>
            </w:r>
            <w:proofErr w:type="spellEnd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akuades</w:t>
            </w:r>
            <w:proofErr w:type="spellEnd"/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598DCF3D" w14:textId="77777777" w:rsidR="0072251A" w:rsidRPr="00804033" w:rsidRDefault="0072251A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3054357F" w14:textId="77777777" w:rsidR="0072251A" w:rsidRPr="00804033" w:rsidRDefault="0072251A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color w:val="010205"/>
                <w:sz w:val="20"/>
              </w:rPr>
              <w:t>316.2</w:t>
            </w: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299516EA" w14:textId="77777777" w:rsidR="0072251A" w:rsidRPr="00804033" w:rsidRDefault="0072251A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color w:val="010205"/>
                <w:sz w:val="20"/>
              </w:rPr>
              <w:t>19.53</w:t>
            </w:r>
          </w:p>
        </w:tc>
      </w:tr>
    </w:tbl>
    <w:p w14:paraId="36FCFCC4" w14:textId="78D7446A" w:rsidR="0072251A" w:rsidRPr="009A5809" w:rsidRDefault="0072251A" w:rsidP="0072251A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 w:themeColor="text1"/>
        </w:rPr>
      </w:pPr>
      <w:proofErr w:type="spellStart"/>
      <w:r>
        <w:rPr>
          <w:rFonts w:ascii="Times New Roman" w:eastAsia="Arial" w:hAnsi="Times New Roman"/>
          <w:color w:val="000000" w:themeColor="text1"/>
        </w:rPr>
        <w:t>Tabel</w:t>
      </w:r>
      <w:proofErr w:type="spellEnd"/>
      <w:r>
        <w:rPr>
          <w:rFonts w:ascii="Times New Roman" w:eastAsia="Arial" w:hAnsi="Times New Roman"/>
          <w:color w:val="000000" w:themeColor="text1"/>
        </w:rPr>
        <w:t xml:space="preserve"> </w:t>
      </w:r>
      <w:proofErr w:type="gramStart"/>
      <w:r w:rsidRPr="009A5809">
        <w:rPr>
          <w:rFonts w:ascii="Times New Roman" w:eastAsia="Arial" w:hAnsi="Times New Roman" w:cs="Times New Roman"/>
          <w:color w:val="000000" w:themeColor="text1"/>
        </w:rPr>
        <w:t>3</w:t>
      </w:r>
      <w:r w:rsidR="000177FA">
        <w:rPr>
          <w:rFonts w:ascii="Times New Roman" w:eastAsia="Arial" w:hAnsi="Times New Roman" w:cs="Times New Roman"/>
          <w:color w:val="000000" w:themeColor="text1"/>
        </w:rPr>
        <w:t>.H</w:t>
      </w:r>
      <w:r w:rsidRPr="009A5809">
        <w:rPr>
          <w:rFonts w:ascii="Times New Roman" w:eastAsia="Arial" w:hAnsi="Times New Roman" w:cs="Times New Roman"/>
          <w:color w:val="000000" w:themeColor="text1"/>
        </w:rPr>
        <w:t>asil</w:t>
      </w:r>
      <w:proofErr w:type="gram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rerata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kekerasan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permukaan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email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gigi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sebelum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dan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setelah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perendaman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akuades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.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Berdasarkan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hasil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tabel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dapat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dilihat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adanya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penurunan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rerata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kekerasan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permukaan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email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gigi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setelah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perendaman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akuades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yaitu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dari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rerata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kekerasan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permuakaan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email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gigi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337.2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menjadi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316.2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dengan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selisih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11.</w:t>
      </w:r>
    </w:p>
    <w:p w14:paraId="19B8DA84" w14:textId="77777777" w:rsidR="0072251A" w:rsidRDefault="0072251A" w:rsidP="00E0319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14:paraId="7B1E70C9" w14:textId="77777777" w:rsidR="005D5E49" w:rsidRDefault="005D5E49" w:rsidP="00E0319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14:paraId="153FE040" w14:textId="77777777" w:rsidR="005D5E49" w:rsidRDefault="005D5E49" w:rsidP="00E0319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14:paraId="3B2E7770" w14:textId="77777777" w:rsidR="005D5E49" w:rsidRDefault="005D5E49" w:rsidP="00E0319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14:paraId="68A93CD3" w14:textId="77777777" w:rsidR="005D5E49" w:rsidRDefault="005D5E49" w:rsidP="00E0319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14:paraId="63A3B9CA" w14:textId="00A8D969" w:rsidR="00E03197" w:rsidRDefault="0072251A" w:rsidP="00E031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/>
          <w:b/>
          <w:color w:val="000000" w:themeColor="text1"/>
          <w:sz w:val="20"/>
        </w:rPr>
        <w:t>Tabel</w:t>
      </w:r>
      <w:proofErr w:type="spellEnd"/>
      <w:r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>4</w:t>
      </w:r>
      <w:r>
        <w:rPr>
          <w:rFonts w:ascii="Times New Roman" w:hAnsi="Times New Roman" w:cs="Times New Roman"/>
          <w:b/>
          <w:color w:val="000000" w:themeColor="text1"/>
          <w:sz w:val="20"/>
        </w:rPr>
        <w:t>.</w:t>
      </w:r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 xml:space="preserve"> Hasil </w:t>
      </w:r>
      <w:proofErr w:type="spellStart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>Analisis</w:t>
      </w:r>
      <w:proofErr w:type="spellEnd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 xml:space="preserve"> Uji </w:t>
      </w:r>
      <w:r w:rsidRPr="00804033">
        <w:rPr>
          <w:rFonts w:ascii="Times New Roman" w:hAnsi="Times New Roman" w:cs="Times New Roman"/>
          <w:b/>
          <w:i/>
          <w:color w:val="000000" w:themeColor="text1"/>
          <w:sz w:val="20"/>
        </w:rPr>
        <w:t>Paired T-Test</w:t>
      </w:r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 xml:space="preserve"> Antara </w:t>
      </w:r>
      <w:proofErr w:type="spellStart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>Sebelum</w:t>
      </w:r>
      <w:proofErr w:type="spellEnd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proofErr w:type="spellStart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>Perendaman</w:t>
      </w:r>
      <w:proofErr w:type="spellEnd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proofErr w:type="spellStart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>Akuades</w:t>
      </w:r>
      <w:proofErr w:type="spellEnd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proofErr w:type="spellStart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>dengan</w:t>
      </w:r>
      <w:proofErr w:type="spellEnd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 xml:space="preserve"> Setelah </w:t>
      </w:r>
      <w:proofErr w:type="spellStart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>Perendaman</w:t>
      </w:r>
      <w:proofErr w:type="spellEnd"/>
    </w:p>
    <w:tbl>
      <w:tblPr>
        <w:tblW w:w="441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3"/>
        <w:gridCol w:w="461"/>
        <w:gridCol w:w="975"/>
        <w:gridCol w:w="611"/>
      </w:tblGrid>
      <w:tr w:rsidR="0072251A" w:rsidRPr="009A5809" w14:paraId="47ED6B67" w14:textId="77777777" w:rsidTr="00A86A09">
        <w:trPr>
          <w:cantSplit/>
          <w:trHeight w:val="95"/>
        </w:trPr>
        <w:tc>
          <w:tcPr>
            <w:tcW w:w="2363" w:type="dxa"/>
            <w:shd w:val="clear" w:color="auto" w:fill="FFFFFF" w:themeFill="background1"/>
            <w:vAlign w:val="center"/>
          </w:tcPr>
          <w:p w14:paraId="1B1B714C" w14:textId="77777777" w:rsidR="0072251A" w:rsidRPr="00804033" w:rsidRDefault="0072251A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D62E34" w14:textId="77777777" w:rsidR="0072251A" w:rsidRPr="00804033" w:rsidRDefault="0072251A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N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61B74034" w14:textId="77777777" w:rsidR="0072251A" w:rsidRPr="00804033" w:rsidRDefault="0072251A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spellStart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Rerata±SD</w:t>
            </w:r>
            <w:proofErr w:type="spellEnd"/>
          </w:p>
        </w:tc>
        <w:tc>
          <w:tcPr>
            <w:tcW w:w="611" w:type="dxa"/>
            <w:shd w:val="clear" w:color="auto" w:fill="FFFFFF" w:themeFill="background1"/>
            <w:vAlign w:val="center"/>
          </w:tcPr>
          <w:p w14:paraId="4E26F763" w14:textId="77777777" w:rsidR="0072251A" w:rsidRPr="00804033" w:rsidRDefault="0072251A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Sig. (2 tailed)</w:t>
            </w:r>
          </w:p>
        </w:tc>
      </w:tr>
      <w:tr w:rsidR="0072251A" w:rsidRPr="009A5809" w14:paraId="66139EDB" w14:textId="77777777" w:rsidTr="00A86A09">
        <w:trPr>
          <w:cantSplit/>
          <w:trHeight w:val="156"/>
        </w:trPr>
        <w:tc>
          <w:tcPr>
            <w:tcW w:w="2363" w:type="dxa"/>
            <w:shd w:val="clear" w:color="auto" w:fill="FFFFFF" w:themeFill="background1"/>
            <w:vAlign w:val="center"/>
          </w:tcPr>
          <w:p w14:paraId="7A3E3178" w14:textId="77777777" w:rsidR="0072251A" w:rsidRPr="00804033" w:rsidRDefault="0072251A" w:rsidP="00722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spellStart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Sebelum</w:t>
            </w:r>
            <w:proofErr w:type="spellEnd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perendaman</w:t>
            </w:r>
            <w:proofErr w:type="spellEnd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akuades</w:t>
            </w:r>
            <w:proofErr w:type="spellEnd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- Setelah </w:t>
            </w:r>
            <w:proofErr w:type="spellStart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perendaman</w:t>
            </w:r>
            <w:proofErr w:type="spellEnd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akuades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FCCDBE" w14:textId="77777777" w:rsidR="0072251A" w:rsidRPr="00804033" w:rsidRDefault="0072251A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036DC353" w14:textId="77777777" w:rsidR="0072251A" w:rsidRPr="00804033" w:rsidRDefault="0072251A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color w:val="000000" w:themeColor="text1"/>
                <w:sz w:val="20"/>
              </w:rPr>
              <w:t>21.00±13.51</w:t>
            </w:r>
          </w:p>
        </w:tc>
        <w:tc>
          <w:tcPr>
            <w:tcW w:w="611" w:type="dxa"/>
            <w:shd w:val="clear" w:color="auto" w:fill="FFFFFF" w:themeFill="background1"/>
            <w:vAlign w:val="center"/>
          </w:tcPr>
          <w:p w14:paraId="24EAFDB4" w14:textId="77777777" w:rsidR="0072251A" w:rsidRPr="00804033" w:rsidRDefault="0072251A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color w:val="000000" w:themeColor="text1"/>
                <w:sz w:val="20"/>
              </w:rPr>
              <w:t>0.115</w:t>
            </w:r>
          </w:p>
        </w:tc>
      </w:tr>
    </w:tbl>
    <w:p w14:paraId="19C227CE" w14:textId="77777777" w:rsidR="0072251A" w:rsidRPr="00804033" w:rsidRDefault="0072251A" w:rsidP="0072251A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0"/>
        </w:rPr>
      </w:pPr>
      <w:r w:rsidRPr="00804033">
        <w:rPr>
          <w:rFonts w:ascii="Times New Roman" w:eastAsia="Arial" w:hAnsi="Times New Roman" w:cs="Times New Roman"/>
          <w:color w:val="000000" w:themeColor="text1"/>
          <w:sz w:val="20"/>
        </w:rPr>
        <w:t>*Nilai sig. &gt;</w:t>
      </w:r>
      <w:r>
        <w:rPr>
          <w:rFonts w:ascii="Times New Roman" w:eastAsia="Arial" w:hAnsi="Times New Roman" w:cs="Times New Roman"/>
          <w:color w:val="000000" w:themeColor="text1"/>
          <w:sz w:val="20"/>
        </w:rPr>
        <w:t xml:space="preserve">0.05 =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0"/>
        </w:rPr>
        <w:t>Tidak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0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0"/>
        </w:rPr>
        <w:t>terdapat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0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0"/>
        </w:rPr>
        <w:t>perbedaan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0"/>
        </w:rPr>
        <w:t xml:space="preserve"> </w:t>
      </w:r>
      <w:proofErr w:type="spellStart"/>
      <w:r w:rsidRPr="00804033">
        <w:rPr>
          <w:rFonts w:ascii="Times New Roman" w:eastAsia="Arial" w:hAnsi="Times New Roman" w:cs="Times New Roman"/>
          <w:color w:val="000000" w:themeColor="text1"/>
          <w:sz w:val="20"/>
        </w:rPr>
        <w:t>signifikan</w:t>
      </w:r>
      <w:proofErr w:type="spellEnd"/>
      <w:r w:rsidRPr="00804033">
        <w:rPr>
          <w:rFonts w:ascii="Times New Roman" w:eastAsia="Arial" w:hAnsi="Times New Roman" w:cs="Times New Roman"/>
          <w:color w:val="000000" w:themeColor="text1"/>
          <w:sz w:val="20"/>
        </w:rPr>
        <w:t xml:space="preserve"> </w:t>
      </w:r>
      <w:proofErr w:type="spellStart"/>
      <w:r w:rsidRPr="00804033">
        <w:rPr>
          <w:rFonts w:ascii="Times New Roman" w:eastAsia="Arial" w:hAnsi="Times New Roman" w:cs="Times New Roman"/>
          <w:color w:val="000000" w:themeColor="text1"/>
          <w:sz w:val="20"/>
        </w:rPr>
        <w:t>secara</w:t>
      </w:r>
      <w:proofErr w:type="spellEnd"/>
      <w:r w:rsidRPr="00804033">
        <w:rPr>
          <w:rFonts w:ascii="Times New Roman" w:eastAsia="Arial" w:hAnsi="Times New Roman" w:cs="Times New Roman"/>
          <w:color w:val="000000" w:themeColor="text1"/>
          <w:sz w:val="20"/>
        </w:rPr>
        <w:t xml:space="preserve"> </w:t>
      </w:r>
      <w:proofErr w:type="spellStart"/>
      <w:r w:rsidRPr="00804033">
        <w:rPr>
          <w:rFonts w:ascii="Times New Roman" w:eastAsia="Arial" w:hAnsi="Times New Roman" w:cs="Times New Roman"/>
          <w:color w:val="000000" w:themeColor="text1"/>
          <w:sz w:val="20"/>
        </w:rPr>
        <w:t>statistik</w:t>
      </w:r>
      <w:proofErr w:type="spellEnd"/>
      <w:r w:rsidRPr="00804033">
        <w:rPr>
          <w:rFonts w:ascii="Times New Roman" w:eastAsia="Arial" w:hAnsi="Times New Roman" w:cs="Times New Roman"/>
          <w:color w:val="000000" w:themeColor="text1"/>
          <w:sz w:val="20"/>
        </w:rPr>
        <w:t>.</w:t>
      </w:r>
    </w:p>
    <w:p w14:paraId="487DC10F" w14:textId="77777777" w:rsidR="00E03197" w:rsidRDefault="0072251A" w:rsidP="0072251A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 w:themeColor="text1"/>
        </w:rPr>
      </w:pPr>
      <w:proofErr w:type="spellStart"/>
      <w:r>
        <w:rPr>
          <w:rFonts w:ascii="Times New Roman" w:eastAsia="Arial" w:hAnsi="Times New Roman"/>
          <w:color w:val="000000" w:themeColor="text1"/>
        </w:rPr>
        <w:t>Tabel</w:t>
      </w:r>
      <w:proofErr w:type="spellEnd"/>
      <w:r>
        <w:rPr>
          <w:rFonts w:ascii="Times New Roman" w:eastAsia="Arial" w:hAnsi="Times New Roman"/>
          <w:color w:val="000000" w:themeColor="text1"/>
        </w:rPr>
        <w:t xml:space="preserve"> </w:t>
      </w:r>
      <w:r w:rsidRPr="009A5809">
        <w:rPr>
          <w:rFonts w:ascii="Times New Roman" w:eastAsia="Arial" w:hAnsi="Times New Roman" w:cs="Times New Roman"/>
          <w:color w:val="000000" w:themeColor="text1"/>
        </w:rPr>
        <w:t xml:space="preserve">4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menunjukan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hasil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uji </w:t>
      </w:r>
      <w:r w:rsidRPr="009A5809">
        <w:rPr>
          <w:rFonts w:ascii="Times New Roman" w:eastAsia="Arial" w:hAnsi="Times New Roman" w:cs="Times New Roman"/>
          <w:i/>
          <w:color w:val="000000" w:themeColor="text1"/>
        </w:rPr>
        <w:t>paired T-test</w:t>
      </w:r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untuk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menguji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apakah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ada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perbedaan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rata-rata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dua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kelompok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sampel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yang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saling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berhubungan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atau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saling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berpasangan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. Pada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tabel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diatas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nilai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sig. = 0.115 p&gt;0.05, yang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berarti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rata-rata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kekerasan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permukaan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email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gigi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hAnsi="Times New Roman" w:cs="Times New Roman"/>
          <w:color w:val="000000" w:themeColor="text1"/>
        </w:rPr>
        <w:t>sebelum</w:t>
      </w:r>
      <w:proofErr w:type="spellEnd"/>
      <w:r w:rsidRPr="009A580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hAnsi="Times New Roman" w:cs="Times New Roman"/>
          <w:color w:val="000000" w:themeColor="text1"/>
        </w:rPr>
        <w:t>perendaman</w:t>
      </w:r>
      <w:proofErr w:type="spellEnd"/>
      <w:r w:rsidRPr="009A580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hAnsi="Times New Roman" w:cs="Times New Roman"/>
          <w:color w:val="000000" w:themeColor="text1"/>
        </w:rPr>
        <w:t>akuades</w:t>
      </w:r>
      <w:proofErr w:type="spellEnd"/>
      <w:r w:rsidRPr="009A580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9A580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hAnsi="Times New Roman" w:cs="Times New Roman"/>
          <w:color w:val="000000" w:themeColor="text1"/>
        </w:rPr>
        <w:t>setelah</w:t>
      </w:r>
      <w:proofErr w:type="spellEnd"/>
      <w:r w:rsidRPr="009A580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hAnsi="Times New Roman" w:cs="Times New Roman"/>
          <w:color w:val="000000" w:themeColor="text1"/>
        </w:rPr>
        <w:t>perendaman</w:t>
      </w:r>
      <w:proofErr w:type="spellEnd"/>
      <w:r w:rsidRPr="009A580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hAnsi="Times New Roman" w:cs="Times New Roman"/>
          <w:color w:val="000000" w:themeColor="text1"/>
        </w:rPr>
        <w:t>akuades</w:t>
      </w:r>
      <w:proofErr w:type="spellEnd"/>
      <w:r w:rsidRPr="009A580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hAnsi="Times New Roman" w:cs="Times New Roman"/>
          <w:color w:val="000000" w:themeColor="text1"/>
        </w:rPr>
        <w:t>tidak</w:t>
      </w:r>
      <w:proofErr w:type="spellEnd"/>
      <w:r w:rsidRPr="009A580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hAnsi="Times New Roman" w:cs="Times New Roman"/>
          <w:color w:val="000000" w:themeColor="text1"/>
        </w:rPr>
        <w:t>terdapat</w:t>
      </w:r>
      <w:proofErr w:type="spellEnd"/>
      <w:r w:rsidRPr="009A580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hAnsi="Times New Roman" w:cs="Times New Roman"/>
          <w:color w:val="000000" w:themeColor="text1"/>
        </w:rPr>
        <w:t>perbedaan</w:t>
      </w:r>
      <w:proofErr w:type="spellEnd"/>
      <w:r w:rsidRPr="009A580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hAnsi="Times New Roman" w:cs="Times New Roman"/>
          <w:color w:val="000000" w:themeColor="text1"/>
        </w:rPr>
        <w:t>secara</w:t>
      </w:r>
      <w:proofErr w:type="spellEnd"/>
      <w:r w:rsidRPr="009A580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statistik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>.</w:t>
      </w:r>
    </w:p>
    <w:p w14:paraId="1B643145" w14:textId="21B82AF2" w:rsidR="0072251A" w:rsidRDefault="0072251A" w:rsidP="0072251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</w:rPr>
      </w:pPr>
      <w:proofErr w:type="spellStart"/>
      <w:r>
        <w:rPr>
          <w:rFonts w:ascii="Times New Roman" w:hAnsi="Times New Roman"/>
          <w:b/>
          <w:color w:val="000000" w:themeColor="text1"/>
          <w:sz w:val="20"/>
        </w:rPr>
        <w:t>Tabel</w:t>
      </w:r>
      <w:proofErr w:type="spellEnd"/>
      <w:r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>5</w:t>
      </w:r>
      <w:r>
        <w:rPr>
          <w:rFonts w:ascii="Times New Roman" w:hAnsi="Times New Roman" w:cs="Times New Roman"/>
          <w:b/>
          <w:color w:val="000000" w:themeColor="text1"/>
          <w:sz w:val="20"/>
        </w:rPr>
        <w:t>.</w:t>
      </w:r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proofErr w:type="spellStart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>Rerata</w:t>
      </w:r>
      <w:proofErr w:type="spellEnd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proofErr w:type="spellStart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>Kekerasan</w:t>
      </w:r>
      <w:proofErr w:type="spellEnd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proofErr w:type="spellStart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>Permukaan</w:t>
      </w:r>
      <w:proofErr w:type="spellEnd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 xml:space="preserve"> Email Gigi </w:t>
      </w:r>
      <w:proofErr w:type="spellStart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>Sebelum</w:t>
      </w:r>
      <w:proofErr w:type="spellEnd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 xml:space="preserve"> dan Setelah </w:t>
      </w:r>
      <w:proofErr w:type="spellStart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>Perendaman</w:t>
      </w:r>
      <w:proofErr w:type="spellEnd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proofErr w:type="spellStart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>minuman</w:t>
      </w:r>
      <w:proofErr w:type="spellEnd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proofErr w:type="spellStart"/>
      <w:r w:rsidR="005D5E49">
        <w:rPr>
          <w:rFonts w:ascii="Times New Roman" w:hAnsi="Times New Roman" w:cs="Times New Roman"/>
          <w:b/>
          <w:color w:val="000000" w:themeColor="text1"/>
          <w:sz w:val="20"/>
        </w:rPr>
        <w:t>isotoni</w:t>
      </w:r>
      <w:r w:rsidR="003A79D8">
        <w:rPr>
          <w:rFonts w:ascii="Times New Roman" w:hAnsi="Times New Roman" w:cs="Times New Roman"/>
          <w:b/>
          <w:color w:val="000000" w:themeColor="text1"/>
          <w:sz w:val="20"/>
        </w:rPr>
        <w:t>k</w:t>
      </w:r>
      <w:proofErr w:type="spellEnd"/>
    </w:p>
    <w:p w14:paraId="5A4E8DEE" w14:textId="1D2DB4A2" w:rsidR="005D5E49" w:rsidRDefault="005D5E49" w:rsidP="0072251A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 wp14:anchorId="7D77764D" wp14:editId="4541AED1">
            <wp:extent cx="2743200" cy="1074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CD819" w14:textId="77777777" w:rsidR="0072251A" w:rsidRPr="009A5809" w:rsidRDefault="0072251A" w:rsidP="0072251A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 w:themeColor="text1"/>
        </w:rPr>
      </w:pPr>
      <w:proofErr w:type="spellStart"/>
      <w:r>
        <w:rPr>
          <w:rFonts w:ascii="Times New Roman" w:eastAsia="Arial" w:hAnsi="Times New Roman"/>
          <w:color w:val="000000" w:themeColor="text1"/>
        </w:rPr>
        <w:t>Tabel</w:t>
      </w:r>
      <w:proofErr w:type="spellEnd"/>
      <w:r>
        <w:rPr>
          <w:rFonts w:ascii="Times New Roman" w:eastAsia="Arial" w:hAnsi="Times New Roman"/>
          <w:color w:val="000000" w:themeColor="text1"/>
        </w:rPr>
        <w:t xml:space="preserve"> </w:t>
      </w:r>
      <w:r w:rsidRPr="009A5809">
        <w:rPr>
          <w:rFonts w:ascii="Times New Roman" w:eastAsia="Arial" w:hAnsi="Times New Roman" w:cs="Times New Roman"/>
          <w:color w:val="000000" w:themeColor="text1"/>
        </w:rPr>
        <w:t xml:space="preserve">5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menunjukan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hasil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rerata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kekerasan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permukaan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email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gigi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sebelum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dan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setelah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perendaman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minuman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isotonik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.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Berdasarkan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hasil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tabel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dapat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dilihat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adanya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penurunan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rerata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kekerasan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permukaan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email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gigi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lastRenderedPageBreak/>
        <w:t>setelah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perendaman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minuan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isotonik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yaitu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dari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rerata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kekerasan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permuakaan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email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gigi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9A5809">
        <w:rPr>
          <w:rFonts w:ascii="Times New Roman" w:hAnsi="Times New Roman" w:cs="Times New Roman"/>
          <w:color w:val="010205"/>
        </w:rPr>
        <w:t xml:space="preserve">356.7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menjadi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9A5809">
        <w:rPr>
          <w:rFonts w:ascii="Times New Roman" w:hAnsi="Times New Roman" w:cs="Times New Roman"/>
          <w:color w:val="010205"/>
        </w:rPr>
        <w:t xml:space="preserve">179.2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dengan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9A5809">
        <w:rPr>
          <w:rFonts w:ascii="Times New Roman" w:eastAsia="Arial" w:hAnsi="Times New Roman" w:cs="Times New Roman"/>
          <w:color w:val="000000" w:themeColor="text1"/>
        </w:rPr>
        <w:t>selisih</w:t>
      </w:r>
      <w:proofErr w:type="spellEnd"/>
      <w:r w:rsidRPr="009A5809">
        <w:rPr>
          <w:rFonts w:ascii="Times New Roman" w:eastAsia="Arial" w:hAnsi="Times New Roman" w:cs="Times New Roman"/>
          <w:color w:val="000000" w:themeColor="text1"/>
        </w:rPr>
        <w:t xml:space="preserve"> 177,5.</w:t>
      </w:r>
    </w:p>
    <w:p w14:paraId="22116338" w14:textId="77777777" w:rsidR="005D5E49" w:rsidRDefault="005D5E49" w:rsidP="0072251A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14:paraId="3392BF3A" w14:textId="77777777" w:rsidR="005D5E49" w:rsidRDefault="005D5E49" w:rsidP="0072251A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14:paraId="0D96715F" w14:textId="1FEC357C" w:rsidR="0072251A" w:rsidRDefault="0072251A" w:rsidP="0072251A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/>
          <w:b/>
          <w:color w:val="000000" w:themeColor="text1"/>
          <w:sz w:val="20"/>
        </w:rPr>
        <w:t>Tabel</w:t>
      </w:r>
      <w:proofErr w:type="spellEnd"/>
      <w:r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D87F19">
        <w:rPr>
          <w:rFonts w:ascii="Times New Roman" w:hAnsi="Times New Roman" w:cs="Times New Roman"/>
          <w:b/>
          <w:color w:val="000000" w:themeColor="text1"/>
          <w:sz w:val="20"/>
        </w:rPr>
        <w:t>6.</w:t>
      </w:r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 xml:space="preserve"> Hasil </w:t>
      </w:r>
      <w:proofErr w:type="spellStart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>Analisis</w:t>
      </w:r>
      <w:proofErr w:type="spellEnd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 xml:space="preserve"> Uji </w:t>
      </w:r>
      <w:r w:rsidRPr="00804033">
        <w:rPr>
          <w:rFonts w:ascii="Times New Roman" w:hAnsi="Times New Roman" w:cs="Times New Roman"/>
          <w:b/>
          <w:i/>
          <w:color w:val="000000" w:themeColor="text1"/>
          <w:sz w:val="20"/>
        </w:rPr>
        <w:t>Independent T-Test</w:t>
      </w:r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 xml:space="preserve"> Antara Setelah </w:t>
      </w:r>
      <w:proofErr w:type="spellStart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>Perendaman</w:t>
      </w:r>
      <w:proofErr w:type="spellEnd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proofErr w:type="spellStart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>Minuman</w:t>
      </w:r>
      <w:proofErr w:type="spellEnd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proofErr w:type="spellStart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>Isotonik</w:t>
      </w:r>
      <w:proofErr w:type="spellEnd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proofErr w:type="spellStart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>dengan</w:t>
      </w:r>
      <w:proofErr w:type="spellEnd"/>
      <w:r w:rsidRPr="00804033">
        <w:rPr>
          <w:rFonts w:ascii="Times New Roman" w:hAnsi="Times New Roman" w:cs="Times New Roman"/>
          <w:b/>
          <w:color w:val="000000" w:themeColor="text1"/>
          <w:sz w:val="20"/>
        </w:rPr>
        <w:t xml:space="preserve"> Setelah</w:t>
      </w:r>
    </w:p>
    <w:tbl>
      <w:tblPr>
        <w:tblW w:w="435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8"/>
        <w:gridCol w:w="930"/>
      </w:tblGrid>
      <w:tr w:rsidR="008D73C1" w:rsidRPr="009A5809" w14:paraId="31FE4E9E" w14:textId="77777777" w:rsidTr="00A86A09">
        <w:trPr>
          <w:cantSplit/>
          <w:trHeight w:val="234"/>
        </w:trPr>
        <w:tc>
          <w:tcPr>
            <w:tcW w:w="3428" w:type="dxa"/>
            <w:shd w:val="clear" w:color="auto" w:fill="FFFFFF" w:themeFill="background1"/>
            <w:vAlign w:val="center"/>
          </w:tcPr>
          <w:p w14:paraId="5F880108" w14:textId="77777777" w:rsidR="008D73C1" w:rsidRPr="00804033" w:rsidRDefault="008D73C1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14:paraId="7F9C8098" w14:textId="77777777" w:rsidR="008D73C1" w:rsidRPr="00804033" w:rsidRDefault="008D73C1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Sig. (2 tailed)</w:t>
            </w:r>
          </w:p>
        </w:tc>
      </w:tr>
      <w:tr w:rsidR="008D73C1" w:rsidRPr="009A5809" w14:paraId="10D97E12" w14:textId="77777777" w:rsidTr="00A86A09">
        <w:trPr>
          <w:cantSplit/>
          <w:trHeight w:val="65"/>
        </w:trPr>
        <w:tc>
          <w:tcPr>
            <w:tcW w:w="3428" w:type="dxa"/>
            <w:shd w:val="clear" w:color="auto" w:fill="FFFFFF" w:themeFill="background1"/>
            <w:vAlign w:val="center"/>
          </w:tcPr>
          <w:p w14:paraId="041ABF92" w14:textId="77777777" w:rsidR="008D73C1" w:rsidRPr="00804033" w:rsidRDefault="008D73C1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  <w:t>Independent T-Test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14:paraId="1133F20C" w14:textId="77777777" w:rsidR="008D73C1" w:rsidRPr="00804033" w:rsidRDefault="008D73C1" w:rsidP="00E2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4033">
              <w:rPr>
                <w:rFonts w:ascii="Times New Roman" w:hAnsi="Times New Roman" w:cs="Times New Roman"/>
                <w:color w:val="000000" w:themeColor="text1"/>
                <w:sz w:val="20"/>
              </w:rPr>
              <w:t>0.038</w:t>
            </w:r>
          </w:p>
        </w:tc>
      </w:tr>
    </w:tbl>
    <w:p w14:paraId="02C62580" w14:textId="77777777" w:rsidR="008D73C1" w:rsidRPr="008D73C1" w:rsidRDefault="008D73C1" w:rsidP="008D73C1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sz w:val="20"/>
        </w:rPr>
      </w:pPr>
      <w:r w:rsidRPr="008D73C1">
        <w:rPr>
          <w:rFonts w:ascii="Times New Roman" w:eastAsia="Arial" w:hAnsi="Times New Roman" w:cs="Times New Roman"/>
          <w:color w:val="000000" w:themeColor="text1"/>
          <w:sz w:val="20"/>
        </w:rPr>
        <w:t xml:space="preserve">*Nilai sig. &lt;0.05 =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  <w:sz w:val="20"/>
        </w:rPr>
        <w:t>terdapat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  <w:sz w:val="20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  <w:sz w:val="20"/>
        </w:rPr>
        <w:t>perbedaan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  <w:sz w:val="20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  <w:sz w:val="20"/>
        </w:rPr>
        <w:t>signifikan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  <w:sz w:val="20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  <w:sz w:val="20"/>
        </w:rPr>
        <w:t>secara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  <w:sz w:val="20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  <w:sz w:val="20"/>
        </w:rPr>
        <w:t>statistik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0"/>
        </w:rPr>
        <w:t>.</w:t>
      </w:r>
    </w:p>
    <w:p w14:paraId="06995261" w14:textId="51FCF0E5" w:rsidR="0072251A" w:rsidRDefault="008D73C1" w:rsidP="008D73C1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 w:themeColor="text1"/>
        </w:rPr>
      </w:pPr>
      <w:r w:rsidRPr="008D73C1">
        <w:rPr>
          <w:rFonts w:ascii="Times New Roman" w:eastAsia="Arial" w:hAnsi="Times New Roman" w:cs="Times New Roman"/>
          <w:color w:val="000000" w:themeColor="text1"/>
        </w:rPr>
        <w:t>Tabel</w:t>
      </w:r>
      <w:r w:rsidR="00AD4D09">
        <w:rPr>
          <w:rFonts w:ascii="Times New Roman" w:eastAsia="Arial" w:hAnsi="Times New Roman" w:cs="Times New Roman"/>
          <w:color w:val="000000" w:themeColor="text1"/>
        </w:rPr>
        <w:t>.</w:t>
      </w:r>
      <w:r w:rsidRPr="008D73C1">
        <w:rPr>
          <w:rFonts w:ascii="Times New Roman" w:eastAsia="Arial" w:hAnsi="Times New Roman" w:cs="Times New Roman"/>
          <w:color w:val="000000" w:themeColor="text1"/>
        </w:rPr>
        <w:t xml:space="preserve">6 </w:t>
      </w:r>
      <w:r w:rsidR="00AD4D09">
        <w:rPr>
          <w:rFonts w:ascii="Times New Roman" w:eastAsia="Arial" w:hAnsi="Times New Roman" w:cs="Times New Roman"/>
          <w:color w:val="000000" w:themeColor="text1"/>
        </w:rPr>
        <w:t>H</w:t>
      </w:r>
      <w:r w:rsidRPr="008D73C1">
        <w:rPr>
          <w:rFonts w:ascii="Times New Roman" w:eastAsia="Arial" w:hAnsi="Times New Roman" w:cs="Times New Roman"/>
          <w:color w:val="000000" w:themeColor="text1"/>
        </w:rPr>
        <w:t xml:space="preserve">asil uji </w:t>
      </w:r>
      <w:r w:rsidRPr="008D73C1">
        <w:rPr>
          <w:rFonts w:ascii="Times New Roman" w:eastAsia="Arial" w:hAnsi="Times New Roman" w:cs="Times New Roman"/>
          <w:i/>
          <w:color w:val="000000" w:themeColor="text1"/>
        </w:rPr>
        <w:t>independent t-test</w:t>
      </w:r>
      <w:r w:rsidRPr="008D73C1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untuk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menguji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apakah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ada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perbedaan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rata-rata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dua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kelompok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sampel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yang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tidak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saling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berhubungan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atau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tidak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saling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berpasangan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. Pada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tabel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diatas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nilai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sig. = 0.038 p&lt;0.05, yang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berarti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rata-rata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kekerasan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permukaan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email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gigi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setelah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perendaman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minuman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isotonik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dengan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setelah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perendaman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akuades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terdapat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perbedaan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yang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signifikan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secara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8D73C1">
        <w:rPr>
          <w:rFonts w:ascii="Times New Roman" w:eastAsia="Arial" w:hAnsi="Times New Roman" w:cs="Times New Roman"/>
          <w:color w:val="000000" w:themeColor="text1"/>
        </w:rPr>
        <w:t>statistik</w:t>
      </w:r>
      <w:proofErr w:type="spellEnd"/>
      <w:r w:rsidRPr="008D73C1">
        <w:rPr>
          <w:rFonts w:ascii="Times New Roman" w:eastAsia="Arial" w:hAnsi="Times New Roman" w:cs="Times New Roman"/>
          <w:color w:val="000000" w:themeColor="text1"/>
        </w:rPr>
        <w:t>.</w:t>
      </w:r>
    </w:p>
    <w:p w14:paraId="42FA1387" w14:textId="77777777" w:rsidR="008D73C1" w:rsidRDefault="008D73C1" w:rsidP="008D73C1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0ECC0D09" w14:textId="77777777" w:rsidR="008D73C1" w:rsidRDefault="008D73C1" w:rsidP="008D73C1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 w:themeColor="text1"/>
        </w:rPr>
      </w:pPr>
      <w:proofErr w:type="spellStart"/>
      <w:r>
        <w:rPr>
          <w:rFonts w:ascii="Times New Roman" w:eastAsia="Arial" w:hAnsi="Times New Roman" w:cs="Times New Roman"/>
          <w:b/>
          <w:color w:val="000000" w:themeColor="text1"/>
        </w:rPr>
        <w:t>Pembahasan</w:t>
      </w:r>
      <w:proofErr w:type="spellEnd"/>
    </w:p>
    <w:p w14:paraId="451CC525" w14:textId="77777777" w:rsidR="008D73C1" w:rsidRPr="00587007" w:rsidRDefault="008D73C1" w:rsidP="008D73C1">
      <w:pPr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Email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merupakan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lapisan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terluar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dari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anatomi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mahkota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gigi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. Email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gigi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termasuk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bagian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substansi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paling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keras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dalam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tubuh</w:t>
      </w:r>
      <w:r>
        <w:rPr>
          <w:rFonts w:ascii="Times New Roman" w:hAnsi="Times New Roman"/>
          <w:color w:val="000000" w:themeColor="text1"/>
          <w:szCs w:val="24"/>
        </w:rPr>
        <w:t>.</w:t>
      </w:r>
      <w:r>
        <w:rPr>
          <w:rFonts w:ascii="Times New Roman" w:hAnsi="Times New Roman"/>
          <w:color w:val="000000" w:themeColor="text1"/>
          <w:szCs w:val="24"/>
          <w:vertAlign w:val="superscript"/>
        </w:rPr>
        <w:t>10</w:t>
      </w:r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Minuman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ringan</w:t>
      </w:r>
      <w:proofErr w:type="spellEnd"/>
      <w:r w:rsidRPr="00587007">
        <w:rPr>
          <w:rFonts w:ascii="Times New Roman" w:hAnsi="Times New Roman"/>
          <w:szCs w:val="24"/>
        </w:rPr>
        <w:t xml:space="preserve"> yang </w:t>
      </w:r>
      <w:proofErr w:type="spellStart"/>
      <w:r w:rsidRPr="00587007">
        <w:rPr>
          <w:rFonts w:ascii="Times New Roman" w:hAnsi="Times New Roman"/>
          <w:szCs w:val="24"/>
        </w:rPr>
        <w:t>memiliki</w:t>
      </w:r>
      <w:proofErr w:type="spellEnd"/>
      <w:r w:rsidRPr="00587007">
        <w:rPr>
          <w:rFonts w:ascii="Times New Roman" w:hAnsi="Times New Roman"/>
          <w:szCs w:val="24"/>
        </w:rPr>
        <w:t xml:space="preserve"> pH </w:t>
      </w:r>
      <w:proofErr w:type="spellStart"/>
      <w:r w:rsidRPr="00587007">
        <w:rPr>
          <w:rFonts w:ascii="Times New Roman" w:hAnsi="Times New Roman"/>
          <w:szCs w:val="24"/>
        </w:rPr>
        <w:t>rendah</w:t>
      </w:r>
      <w:proofErr w:type="spellEnd"/>
      <w:r w:rsidRPr="00587007">
        <w:rPr>
          <w:rFonts w:ascii="Times New Roman" w:hAnsi="Times New Roman"/>
          <w:szCs w:val="24"/>
        </w:rPr>
        <w:t xml:space="preserve"> (pH&lt;5,5) </w:t>
      </w:r>
      <w:proofErr w:type="spellStart"/>
      <w:r w:rsidRPr="00587007">
        <w:rPr>
          <w:rFonts w:ascii="Times New Roman" w:hAnsi="Times New Roman"/>
          <w:szCs w:val="24"/>
        </w:rPr>
        <w:t>seperti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iCs/>
          <w:szCs w:val="24"/>
        </w:rPr>
        <w:t>minuman</w:t>
      </w:r>
      <w:proofErr w:type="spellEnd"/>
      <w:r w:rsidRPr="00587007">
        <w:rPr>
          <w:rFonts w:ascii="Times New Roman" w:hAnsi="Times New Roman"/>
          <w:iCs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iCs/>
          <w:szCs w:val="24"/>
        </w:rPr>
        <w:t>isotonik</w:t>
      </w:r>
      <w:proofErr w:type="spellEnd"/>
      <w:r w:rsidRPr="00587007">
        <w:rPr>
          <w:rFonts w:ascii="Times New Roman" w:hAnsi="Times New Roman"/>
          <w:szCs w:val="24"/>
        </w:rPr>
        <w:t xml:space="preserve"> yang </w:t>
      </w:r>
      <w:proofErr w:type="spellStart"/>
      <w:r w:rsidRPr="00587007">
        <w:rPr>
          <w:rFonts w:ascii="Times New Roman" w:hAnsi="Times New Roman"/>
          <w:szCs w:val="24"/>
        </w:rPr>
        <w:t>berkontak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langsung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dengan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gigi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dapat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menyebabkan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terjadinya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demineralisasi</w:t>
      </w:r>
      <w:proofErr w:type="spellEnd"/>
      <w:r w:rsidRPr="00587007">
        <w:rPr>
          <w:rFonts w:ascii="Times New Roman" w:hAnsi="Times New Roman"/>
          <w:szCs w:val="24"/>
        </w:rPr>
        <w:t xml:space="preserve"> email.</w:t>
      </w:r>
      <w:r>
        <w:rPr>
          <w:rFonts w:ascii="Times New Roman" w:hAnsi="Times New Roman"/>
          <w:szCs w:val="24"/>
          <w:vertAlign w:val="superscript"/>
        </w:rPr>
        <w:t>2</w:t>
      </w:r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Demineralisasi</w:t>
      </w:r>
      <w:proofErr w:type="spellEnd"/>
      <w:r w:rsidRPr="00587007">
        <w:rPr>
          <w:rFonts w:ascii="Times New Roman" w:hAnsi="Times New Roman"/>
          <w:szCs w:val="24"/>
        </w:rPr>
        <w:t xml:space="preserve"> email </w:t>
      </w:r>
      <w:proofErr w:type="spellStart"/>
      <w:r w:rsidRPr="00587007">
        <w:rPr>
          <w:rFonts w:ascii="Times New Roman" w:hAnsi="Times New Roman"/>
          <w:szCs w:val="24"/>
        </w:rPr>
        <w:t>terjadi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melalui</w:t>
      </w:r>
      <w:proofErr w:type="spellEnd"/>
      <w:r w:rsidRPr="00587007">
        <w:rPr>
          <w:rFonts w:ascii="Times New Roman" w:hAnsi="Times New Roman"/>
          <w:szCs w:val="24"/>
        </w:rPr>
        <w:t xml:space="preserve"> proses </w:t>
      </w:r>
      <w:proofErr w:type="spellStart"/>
      <w:r w:rsidRPr="00587007">
        <w:rPr>
          <w:rFonts w:ascii="Times New Roman" w:hAnsi="Times New Roman"/>
          <w:szCs w:val="24"/>
        </w:rPr>
        <w:t>difusi</w:t>
      </w:r>
      <w:proofErr w:type="spellEnd"/>
      <w:r w:rsidRPr="00587007">
        <w:rPr>
          <w:rFonts w:ascii="Times New Roman" w:hAnsi="Times New Roman"/>
          <w:szCs w:val="24"/>
        </w:rPr>
        <w:t xml:space="preserve">, </w:t>
      </w:r>
      <w:proofErr w:type="spellStart"/>
      <w:r w:rsidRPr="00587007">
        <w:rPr>
          <w:rFonts w:ascii="Times New Roman" w:hAnsi="Times New Roman"/>
          <w:szCs w:val="24"/>
        </w:rPr>
        <w:t>yaitu</w:t>
      </w:r>
      <w:proofErr w:type="spellEnd"/>
      <w:r w:rsidRPr="00587007">
        <w:rPr>
          <w:rFonts w:ascii="Times New Roman" w:hAnsi="Times New Roman"/>
          <w:szCs w:val="24"/>
        </w:rPr>
        <w:t xml:space="preserve"> proses </w:t>
      </w:r>
      <w:proofErr w:type="spellStart"/>
      <w:r w:rsidRPr="00587007">
        <w:rPr>
          <w:rFonts w:ascii="Times New Roman" w:hAnsi="Times New Roman"/>
          <w:szCs w:val="24"/>
        </w:rPr>
        <w:t>perpindahan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molekul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atau</w:t>
      </w:r>
      <w:proofErr w:type="spellEnd"/>
      <w:r w:rsidRPr="00587007">
        <w:rPr>
          <w:rFonts w:ascii="Times New Roman" w:hAnsi="Times New Roman"/>
          <w:szCs w:val="24"/>
        </w:rPr>
        <w:t xml:space="preserve"> ion yang </w:t>
      </w:r>
      <w:proofErr w:type="spellStart"/>
      <w:r w:rsidRPr="00587007">
        <w:rPr>
          <w:rFonts w:ascii="Times New Roman" w:hAnsi="Times New Roman"/>
          <w:szCs w:val="24"/>
        </w:rPr>
        <w:t>larut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dalam</w:t>
      </w:r>
      <w:proofErr w:type="spellEnd"/>
      <w:r w:rsidRPr="00587007">
        <w:rPr>
          <w:rFonts w:ascii="Times New Roman" w:hAnsi="Times New Roman"/>
          <w:szCs w:val="24"/>
        </w:rPr>
        <w:t xml:space="preserve"> air </w:t>
      </w:r>
      <w:proofErr w:type="spellStart"/>
      <w:r w:rsidRPr="00587007">
        <w:rPr>
          <w:rFonts w:ascii="Times New Roman" w:hAnsi="Times New Roman"/>
          <w:szCs w:val="24"/>
        </w:rPr>
        <w:t>ke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atau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dari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dalam</w:t>
      </w:r>
      <w:proofErr w:type="spellEnd"/>
      <w:r w:rsidRPr="00587007">
        <w:rPr>
          <w:rFonts w:ascii="Times New Roman" w:hAnsi="Times New Roman"/>
          <w:szCs w:val="24"/>
        </w:rPr>
        <w:t xml:space="preserve"> email </w:t>
      </w:r>
      <w:proofErr w:type="spellStart"/>
      <w:r w:rsidRPr="00587007">
        <w:rPr>
          <w:rFonts w:ascii="Times New Roman" w:hAnsi="Times New Roman"/>
          <w:szCs w:val="24"/>
        </w:rPr>
        <w:t>ke</w:t>
      </w:r>
      <w:proofErr w:type="spellEnd"/>
      <w:r w:rsidRPr="00587007">
        <w:rPr>
          <w:rFonts w:ascii="Times New Roman" w:hAnsi="Times New Roman"/>
          <w:szCs w:val="24"/>
        </w:rPr>
        <w:t xml:space="preserve"> saliva </w:t>
      </w:r>
      <w:proofErr w:type="spellStart"/>
      <w:r w:rsidRPr="00587007">
        <w:rPr>
          <w:rFonts w:ascii="Times New Roman" w:hAnsi="Times New Roman"/>
          <w:szCs w:val="24"/>
        </w:rPr>
        <w:t>karena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ada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perbedaan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konsentrasi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dari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keasaman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minuman</w:t>
      </w:r>
      <w:proofErr w:type="spellEnd"/>
      <w:r w:rsidRPr="00587007">
        <w:rPr>
          <w:rFonts w:ascii="Times New Roman" w:hAnsi="Times New Roman"/>
          <w:szCs w:val="24"/>
        </w:rPr>
        <w:t xml:space="preserve"> di </w:t>
      </w:r>
      <w:proofErr w:type="spellStart"/>
      <w:r w:rsidRPr="00587007">
        <w:rPr>
          <w:rFonts w:ascii="Times New Roman" w:hAnsi="Times New Roman"/>
          <w:szCs w:val="24"/>
        </w:rPr>
        <w:t>permukaan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dengan</w:t>
      </w:r>
      <w:proofErr w:type="spellEnd"/>
      <w:r w:rsidRPr="00587007">
        <w:rPr>
          <w:rFonts w:ascii="Times New Roman" w:hAnsi="Times New Roman"/>
          <w:szCs w:val="24"/>
        </w:rPr>
        <w:t xml:space="preserve"> di </w:t>
      </w:r>
      <w:proofErr w:type="spellStart"/>
      <w:r w:rsidRPr="00587007">
        <w:rPr>
          <w:rFonts w:ascii="Times New Roman" w:hAnsi="Times New Roman"/>
          <w:szCs w:val="24"/>
        </w:rPr>
        <w:t>dalam</w:t>
      </w:r>
      <w:proofErr w:type="spellEnd"/>
      <w:r w:rsidRPr="00587007">
        <w:rPr>
          <w:rFonts w:ascii="Times New Roman" w:hAnsi="Times New Roman"/>
          <w:szCs w:val="24"/>
        </w:rPr>
        <w:t xml:space="preserve"> email gigi.</w:t>
      </w:r>
      <w:r>
        <w:rPr>
          <w:rFonts w:ascii="Times New Roman" w:hAnsi="Times New Roman"/>
          <w:szCs w:val="24"/>
          <w:vertAlign w:val="superscript"/>
        </w:rPr>
        <w:t>5</w:t>
      </w:r>
    </w:p>
    <w:p w14:paraId="7BC40317" w14:textId="7952F556" w:rsidR="008D73C1" w:rsidRPr="00587007" w:rsidRDefault="008D73C1" w:rsidP="008D73C1">
      <w:pPr>
        <w:spacing w:after="0" w:line="240" w:lineRule="auto"/>
        <w:ind w:firstLine="720"/>
        <w:jc w:val="both"/>
        <w:rPr>
          <w:rFonts w:ascii="Times New Roman" w:hAnsi="Times New Roman"/>
          <w:szCs w:val="24"/>
          <w:vertAlign w:val="superscript"/>
        </w:rPr>
      </w:pPr>
      <w:proofErr w:type="spellStart"/>
      <w:r w:rsidRPr="00587007">
        <w:rPr>
          <w:rFonts w:ascii="Times New Roman" w:hAnsi="Times New Roman"/>
          <w:szCs w:val="24"/>
        </w:rPr>
        <w:t>Beberapa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faktor</w:t>
      </w:r>
      <w:proofErr w:type="spellEnd"/>
      <w:r w:rsidRPr="00587007">
        <w:rPr>
          <w:rFonts w:ascii="Times New Roman" w:hAnsi="Times New Roman"/>
          <w:szCs w:val="24"/>
        </w:rPr>
        <w:t xml:space="preserve"> yang </w:t>
      </w:r>
      <w:proofErr w:type="spellStart"/>
      <w:r w:rsidRPr="00587007">
        <w:rPr>
          <w:rFonts w:ascii="Times New Roman" w:hAnsi="Times New Roman"/>
          <w:szCs w:val="24"/>
        </w:rPr>
        <w:t>mempengaruhi</w:t>
      </w:r>
      <w:proofErr w:type="spellEnd"/>
      <w:r w:rsidRPr="00587007">
        <w:rPr>
          <w:rFonts w:ascii="Times New Roman" w:hAnsi="Times New Roman"/>
          <w:szCs w:val="24"/>
        </w:rPr>
        <w:t xml:space="preserve"> proses </w:t>
      </w:r>
      <w:proofErr w:type="spellStart"/>
      <w:r w:rsidRPr="00587007">
        <w:rPr>
          <w:rFonts w:ascii="Times New Roman" w:hAnsi="Times New Roman"/>
          <w:szCs w:val="24"/>
        </w:rPr>
        <w:t>demineralisasi</w:t>
      </w:r>
      <w:proofErr w:type="spellEnd"/>
      <w:r w:rsidRPr="00587007">
        <w:rPr>
          <w:rFonts w:ascii="Times New Roman" w:hAnsi="Times New Roman"/>
          <w:szCs w:val="24"/>
        </w:rPr>
        <w:t xml:space="preserve">, </w:t>
      </w:r>
      <w:proofErr w:type="spellStart"/>
      <w:r w:rsidRPr="00587007">
        <w:rPr>
          <w:rFonts w:ascii="Times New Roman" w:hAnsi="Times New Roman"/>
          <w:szCs w:val="24"/>
        </w:rPr>
        <w:t>yaitu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jenis</w:t>
      </w:r>
      <w:proofErr w:type="spellEnd"/>
      <w:r w:rsidRPr="00587007">
        <w:rPr>
          <w:rFonts w:ascii="Times New Roman" w:hAnsi="Times New Roman"/>
          <w:szCs w:val="24"/>
        </w:rPr>
        <w:t xml:space="preserve"> dan </w:t>
      </w:r>
      <w:proofErr w:type="spellStart"/>
      <w:r w:rsidRPr="00587007">
        <w:rPr>
          <w:rFonts w:ascii="Times New Roman" w:hAnsi="Times New Roman"/>
          <w:szCs w:val="24"/>
        </w:rPr>
        <w:t>konsentrasi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asam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minuman</w:t>
      </w:r>
      <w:proofErr w:type="spellEnd"/>
      <w:r w:rsidRPr="00587007">
        <w:rPr>
          <w:rFonts w:ascii="Times New Roman" w:hAnsi="Times New Roman"/>
          <w:szCs w:val="24"/>
        </w:rPr>
        <w:t xml:space="preserve">, </w:t>
      </w:r>
      <w:proofErr w:type="spellStart"/>
      <w:r w:rsidRPr="00587007">
        <w:rPr>
          <w:rFonts w:ascii="Times New Roman" w:hAnsi="Times New Roman"/>
          <w:szCs w:val="24"/>
        </w:rPr>
        <w:t>kandungan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karbohidrat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dalam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minuman</w:t>
      </w:r>
      <w:proofErr w:type="spellEnd"/>
      <w:r w:rsidRPr="00587007">
        <w:rPr>
          <w:rFonts w:ascii="Times New Roman" w:hAnsi="Times New Roman"/>
          <w:szCs w:val="24"/>
        </w:rPr>
        <w:t xml:space="preserve">, pH dan </w:t>
      </w:r>
      <w:proofErr w:type="spellStart"/>
      <w:r w:rsidRPr="00587007">
        <w:rPr>
          <w:rFonts w:ascii="Times New Roman" w:hAnsi="Times New Roman"/>
          <w:szCs w:val="24"/>
        </w:rPr>
        <w:t>kapasitas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minuman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serta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kandungan</w:t>
      </w:r>
      <w:proofErr w:type="spellEnd"/>
      <w:r w:rsidRPr="00587007">
        <w:rPr>
          <w:rFonts w:ascii="Times New Roman" w:hAnsi="Times New Roman"/>
          <w:szCs w:val="24"/>
        </w:rPr>
        <w:t xml:space="preserve"> magnesium dan fluor yang </w:t>
      </w:r>
      <w:proofErr w:type="spellStart"/>
      <w:r w:rsidRPr="00587007">
        <w:rPr>
          <w:rFonts w:ascii="Times New Roman" w:hAnsi="Times New Roman"/>
          <w:szCs w:val="24"/>
        </w:rPr>
        <w:t>ada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dalam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587007">
        <w:rPr>
          <w:rFonts w:ascii="Times New Roman" w:hAnsi="Times New Roman"/>
          <w:szCs w:val="24"/>
        </w:rPr>
        <w:t>minuman</w:t>
      </w:r>
      <w:r w:rsidR="00AD4D09">
        <w:rPr>
          <w:rFonts w:ascii="Times New Roman" w:hAnsi="Times New Roman"/>
          <w:szCs w:val="24"/>
        </w:rPr>
        <w:t>,s</w:t>
      </w:r>
      <w:r w:rsidRPr="00587007">
        <w:rPr>
          <w:rFonts w:ascii="Times New Roman" w:hAnsi="Times New Roman"/>
          <w:szCs w:val="24"/>
        </w:rPr>
        <w:t>edangkan</w:t>
      </w:r>
      <w:proofErr w:type="spellEnd"/>
      <w:proofErr w:type="gram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untuk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kecepatan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melarutnya</w:t>
      </w:r>
      <w:proofErr w:type="spellEnd"/>
      <w:r w:rsidRPr="00587007">
        <w:rPr>
          <w:rFonts w:ascii="Times New Roman" w:hAnsi="Times New Roman"/>
          <w:szCs w:val="24"/>
        </w:rPr>
        <w:t xml:space="preserve"> email </w:t>
      </w:r>
      <w:proofErr w:type="spellStart"/>
      <w:r w:rsidRPr="00587007">
        <w:rPr>
          <w:rFonts w:ascii="Times New Roman" w:hAnsi="Times New Roman"/>
          <w:szCs w:val="24"/>
        </w:rPr>
        <w:t>dipengaruhi</w:t>
      </w:r>
      <w:proofErr w:type="spellEnd"/>
      <w:r w:rsidRPr="00587007">
        <w:rPr>
          <w:rFonts w:ascii="Times New Roman" w:hAnsi="Times New Roman"/>
          <w:szCs w:val="24"/>
        </w:rPr>
        <w:t xml:space="preserve"> oleh </w:t>
      </w:r>
      <w:proofErr w:type="spellStart"/>
      <w:r w:rsidRPr="00587007">
        <w:rPr>
          <w:rFonts w:ascii="Times New Roman" w:hAnsi="Times New Roman"/>
          <w:szCs w:val="24"/>
        </w:rPr>
        <w:t>derajat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keasaman</w:t>
      </w:r>
      <w:proofErr w:type="spellEnd"/>
      <w:r w:rsidRPr="00587007">
        <w:rPr>
          <w:rFonts w:ascii="Times New Roman" w:hAnsi="Times New Roman"/>
          <w:szCs w:val="24"/>
        </w:rPr>
        <w:t xml:space="preserve"> (pH), </w:t>
      </w:r>
      <w:proofErr w:type="spellStart"/>
      <w:r w:rsidRPr="00587007">
        <w:rPr>
          <w:rFonts w:ascii="Times New Roman" w:hAnsi="Times New Roman"/>
          <w:szCs w:val="24"/>
        </w:rPr>
        <w:t>konsentrasi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asam</w:t>
      </w:r>
      <w:proofErr w:type="spellEnd"/>
      <w:r w:rsidRPr="00587007">
        <w:rPr>
          <w:rFonts w:ascii="Times New Roman" w:hAnsi="Times New Roman"/>
          <w:szCs w:val="24"/>
        </w:rPr>
        <w:t xml:space="preserve">, </w:t>
      </w:r>
      <w:proofErr w:type="spellStart"/>
      <w:r w:rsidRPr="00587007">
        <w:rPr>
          <w:rFonts w:ascii="Times New Roman" w:hAnsi="Times New Roman"/>
          <w:szCs w:val="24"/>
        </w:rPr>
        <w:t>waktu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melarut</w:t>
      </w:r>
      <w:proofErr w:type="spellEnd"/>
      <w:r w:rsidRPr="00587007">
        <w:rPr>
          <w:rFonts w:ascii="Times New Roman" w:hAnsi="Times New Roman"/>
          <w:szCs w:val="24"/>
        </w:rPr>
        <w:t xml:space="preserve">, lama </w:t>
      </w:r>
      <w:proofErr w:type="spellStart"/>
      <w:r w:rsidRPr="00587007">
        <w:rPr>
          <w:rFonts w:ascii="Times New Roman" w:hAnsi="Times New Roman"/>
          <w:szCs w:val="24"/>
        </w:rPr>
        <w:t>waktu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kontak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antara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minuman</w:t>
      </w:r>
      <w:proofErr w:type="spellEnd"/>
      <w:r w:rsidRPr="00587007">
        <w:rPr>
          <w:rFonts w:ascii="Times New Roman" w:hAnsi="Times New Roman"/>
          <w:szCs w:val="24"/>
        </w:rPr>
        <w:t xml:space="preserve"> dan </w:t>
      </w:r>
      <w:proofErr w:type="spellStart"/>
      <w:r w:rsidRPr="00587007">
        <w:rPr>
          <w:rFonts w:ascii="Times New Roman" w:hAnsi="Times New Roman"/>
          <w:szCs w:val="24"/>
        </w:rPr>
        <w:t>permukaan</w:t>
      </w:r>
      <w:proofErr w:type="spellEnd"/>
      <w:r w:rsidRPr="00587007">
        <w:rPr>
          <w:rFonts w:ascii="Times New Roman" w:hAnsi="Times New Roman"/>
          <w:szCs w:val="24"/>
        </w:rPr>
        <w:t xml:space="preserve"> email dan </w:t>
      </w:r>
      <w:proofErr w:type="spellStart"/>
      <w:r w:rsidRPr="00587007">
        <w:rPr>
          <w:rFonts w:ascii="Times New Roman" w:hAnsi="Times New Roman"/>
          <w:szCs w:val="24"/>
        </w:rPr>
        <w:t>kehadiran</w:t>
      </w:r>
      <w:proofErr w:type="spellEnd"/>
      <w:r w:rsidRPr="00587007">
        <w:rPr>
          <w:rFonts w:ascii="Times New Roman" w:hAnsi="Times New Roman"/>
          <w:szCs w:val="24"/>
        </w:rPr>
        <w:t xml:space="preserve"> ion </w:t>
      </w:r>
      <w:proofErr w:type="spellStart"/>
      <w:r w:rsidRPr="00587007">
        <w:rPr>
          <w:rFonts w:ascii="Times New Roman" w:hAnsi="Times New Roman"/>
          <w:szCs w:val="24"/>
        </w:rPr>
        <w:t>sejenis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kalsium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atau</w:t>
      </w:r>
      <w:proofErr w:type="spellEnd"/>
      <w:r w:rsidRPr="00587007">
        <w:rPr>
          <w:rFonts w:ascii="Times New Roman" w:hAnsi="Times New Roman"/>
          <w:szCs w:val="24"/>
        </w:rPr>
        <w:t xml:space="preserve"> fosfat.</w:t>
      </w:r>
      <w:r>
        <w:rPr>
          <w:rFonts w:ascii="Times New Roman" w:hAnsi="Times New Roman"/>
          <w:szCs w:val="24"/>
          <w:vertAlign w:val="superscript"/>
        </w:rPr>
        <w:t>2</w:t>
      </w:r>
    </w:p>
    <w:p w14:paraId="0044CECA" w14:textId="77777777" w:rsidR="008D73C1" w:rsidRPr="00587007" w:rsidRDefault="008D73C1" w:rsidP="008D73C1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587007">
        <w:rPr>
          <w:rFonts w:ascii="Times New Roman" w:hAnsi="Times New Roman"/>
          <w:szCs w:val="24"/>
        </w:rPr>
        <w:t xml:space="preserve">Hasil </w:t>
      </w:r>
      <w:proofErr w:type="spellStart"/>
      <w:r w:rsidRPr="00587007">
        <w:rPr>
          <w:rFonts w:ascii="Times New Roman" w:hAnsi="Times New Roman"/>
          <w:szCs w:val="24"/>
        </w:rPr>
        <w:t>perhitungan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secara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statistik</w:t>
      </w:r>
      <w:proofErr w:type="spellEnd"/>
      <w:r w:rsidRPr="00587007">
        <w:rPr>
          <w:rFonts w:ascii="Times New Roman" w:hAnsi="Times New Roman"/>
          <w:szCs w:val="24"/>
        </w:rPr>
        <w:t xml:space="preserve"> pada </w:t>
      </w:r>
      <w:r>
        <w:rPr>
          <w:rFonts w:ascii="Times New Roman" w:hAnsi="Times New Roman"/>
          <w:szCs w:val="24"/>
        </w:rPr>
        <w:t>(</w:t>
      </w:r>
      <w:proofErr w:type="spellStart"/>
      <w:r>
        <w:rPr>
          <w:rFonts w:ascii="Times New Roman" w:hAnsi="Times New Roman"/>
          <w:szCs w:val="24"/>
        </w:rPr>
        <w:t>Tabel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587007">
        <w:rPr>
          <w:rFonts w:ascii="Times New Roman" w:hAnsi="Times New Roman"/>
          <w:szCs w:val="24"/>
        </w:rPr>
        <w:t xml:space="preserve">4) </w:t>
      </w:r>
      <w:proofErr w:type="spellStart"/>
      <w:r w:rsidRPr="00587007">
        <w:rPr>
          <w:rFonts w:ascii="Times New Roman" w:hAnsi="Times New Roman"/>
          <w:szCs w:val="24"/>
        </w:rPr>
        <w:t>menunjukan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tidak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ada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perbedaan</w:t>
      </w:r>
      <w:proofErr w:type="spellEnd"/>
      <w:r w:rsidRPr="00587007">
        <w:rPr>
          <w:rFonts w:ascii="Times New Roman" w:hAnsi="Times New Roman"/>
          <w:szCs w:val="24"/>
        </w:rPr>
        <w:t xml:space="preserve"> yang </w:t>
      </w:r>
      <w:proofErr w:type="spellStart"/>
      <w:r w:rsidRPr="00587007">
        <w:rPr>
          <w:rFonts w:ascii="Times New Roman" w:hAnsi="Times New Roman"/>
          <w:szCs w:val="24"/>
        </w:rPr>
        <w:t>bermakna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antara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sebelum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dan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setelah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perendaman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akuades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. Hal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tersebut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sesuai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dengan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penelitian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Prasetyo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(2005).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Menyatakan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bahwa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akuades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mempunyai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pH 7,4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sehingga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tidak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menyebabkan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perubahan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kekerasan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permukaan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pada sampel.</w:t>
      </w:r>
      <w:r>
        <w:rPr>
          <w:rFonts w:ascii="Times New Roman" w:eastAsia="Arial" w:hAnsi="Times New Roman"/>
          <w:color w:val="000000" w:themeColor="text1"/>
          <w:szCs w:val="24"/>
          <w:vertAlign w:val="superscript"/>
        </w:rPr>
        <w:t>5</w:t>
      </w:r>
    </w:p>
    <w:p w14:paraId="6ABDBD8C" w14:textId="77777777" w:rsidR="008D73C1" w:rsidRPr="00587007" w:rsidRDefault="008D73C1" w:rsidP="008D73C1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proofErr w:type="spellStart"/>
      <w:r w:rsidRPr="00587007">
        <w:rPr>
          <w:rFonts w:ascii="Times New Roman" w:hAnsi="Times New Roman"/>
          <w:szCs w:val="24"/>
        </w:rPr>
        <w:t>Penelitian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Rahayu</w:t>
      </w:r>
      <w:proofErr w:type="spellEnd"/>
      <w:r w:rsidRPr="00587007">
        <w:rPr>
          <w:rFonts w:ascii="Times New Roman" w:hAnsi="Times New Roman"/>
          <w:szCs w:val="24"/>
        </w:rPr>
        <w:t xml:space="preserve"> (2017) </w:t>
      </w:r>
      <w:proofErr w:type="spellStart"/>
      <w:r w:rsidRPr="00587007">
        <w:rPr>
          <w:rFonts w:ascii="Times New Roman" w:hAnsi="Times New Roman"/>
          <w:szCs w:val="24"/>
        </w:rPr>
        <w:t>menyatakan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bahwa</w:t>
      </w:r>
      <w:proofErr w:type="spellEnd"/>
      <w:r w:rsidRPr="00587007">
        <w:rPr>
          <w:rFonts w:ascii="Times New Roman" w:hAnsi="Times New Roman"/>
          <w:szCs w:val="24"/>
        </w:rPr>
        <w:t xml:space="preserve"> Salah </w:t>
      </w:r>
      <w:proofErr w:type="spellStart"/>
      <w:r w:rsidRPr="00587007">
        <w:rPr>
          <w:rFonts w:ascii="Times New Roman" w:hAnsi="Times New Roman"/>
          <w:szCs w:val="24"/>
        </w:rPr>
        <w:t>satu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penyebab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menurunnya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kekerasan</w:t>
      </w:r>
      <w:proofErr w:type="spellEnd"/>
      <w:r w:rsidRPr="00587007">
        <w:rPr>
          <w:rFonts w:ascii="Times New Roman" w:hAnsi="Times New Roman"/>
          <w:szCs w:val="24"/>
        </w:rPr>
        <w:t xml:space="preserve"> email pada </w:t>
      </w:r>
      <w:proofErr w:type="spellStart"/>
      <w:r w:rsidRPr="00587007">
        <w:rPr>
          <w:rFonts w:ascii="Times New Roman" w:hAnsi="Times New Roman"/>
          <w:szCs w:val="24"/>
        </w:rPr>
        <w:t>permukaan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gigi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adalah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zat</w:t>
      </w:r>
      <w:proofErr w:type="spellEnd"/>
      <w:r w:rsidRPr="00587007">
        <w:rPr>
          <w:rFonts w:ascii="Times New Roman" w:hAnsi="Times New Roman"/>
          <w:szCs w:val="24"/>
        </w:rPr>
        <w:t xml:space="preserve"> asam.</w:t>
      </w:r>
      <w:r>
        <w:rPr>
          <w:rFonts w:ascii="Times New Roman" w:hAnsi="Times New Roman"/>
          <w:szCs w:val="24"/>
          <w:vertAlign w:val="superscript"/>
        </w:rPr>
        <w:t>2</w:t>
      </w:r>
      <w:r w:rsidRPr="00587007">
        <w:rPr>
          <w:rFonts w:ascii="Times New Roman" w:hAnsi="Times New Roman"/>
          <w:szCs w:val="24"/>
        </w:rPr>
        <w:t xml:space="preserve"> Hasil </w:t>
      </w:r>
      <w:proofErr w:type="spellStart"/>
      <w:r w:rsidRPr="00587007">
        <w:rPr>
          <w:rFonts w:ascii="Times New Roman" w:hAnsi="Times New Roman"/>
          <w:szCs w:val="24"/>
        </w:rPr>
        <w:t>perhitungan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secara</w:t>
      </w:r>
      <w:proofErr w:type="spellEnd"/>
      <w:r w:rsidRPr="00587007">
        <w:rPr>
          <w:rFonts w:ascii="Times New Roman" w:hAnsi="Times New Roman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szCs w:val="24"/>
        </w:rPr>
        <w:t>statistik</w:t>
      </w:r>
      <w:proofErr w:type="spellEnd"/>
      <w:r w:rsidRPr="00587007">
        <w:rPr>
          <w:rFonts w:ascii="Times New Roman" w:hAnsi="Times New Roman"/>
          <w:szCs w:val="24"/>
        </w:rPr>
        <w:t xml:space="preserve"> pada</w:t>
      </w:r>
      <w:r w:rsidRPr="00587007">
        <w:rPr>
          <w:rFonts w:ascii="Times New Roman" w:hAnsi="Times New Roman"/>
          <w:i/>
          <w:color w:val="000000" w:themeColor="text1"/>
          <w:szCs w:val="24"/>
        </w:rPr>
        <w:t xml:space="preserve"> </w:t>
      </w:r>
      <w:r>
        <w:rPr>
          <w:rFonts w:ascii="Times New Roman" w:eastAsia="Arial" w:hAnsi="Times New Roman"/>
          <w:color w:val="000000" w:themeColor="text1"/>
          <w:szCs w:val="24"/>
        </w:rPr>
        <w:t>(</w:t>
      </w:r>
      <w:proofErr w:type="spellStart"/>
      <w:r>
        <w:rPr>
          <w:rFonts w:ascii="Times New Roman" w:eastAsia="Arial" w:hAnsi="Times New Roman"/>
          <w:color w:val="000000" w:themeColor="text1"/>
          <w:szCs w:val="24"/>
        </w:rPr>
        <w:t>Tabel</w:t>
      </w:r>
      <w:proofErr w:type="spellEnd"/>
      <w:r>
        <w:rPr>
          <w:rFonts w:ascii="Times New Roman" w:eastAsia="Arial" w:hAnsi="Times New Roman"/>
          <w:color w:val="000000" w:themeColor="text1"/>
          <w:szCs w:val="24"/>
        </w:rPr>
        <w:t xml:space="preserve"> </w:t>
      </w:r>
      <w:r w:rsidRPr="00587007">
        <w:rPr>
          <w:rFonts w:ascii="Times New Roman" w:hAnsi="Times New Roman"/>
          <w:color w:val="000000" w:themeColor="text1"/>
          <w:szCs w:val="24"/>
        </w:rPr>
        <w:t xml:space="preserve">6) </w:t>
      </w:r>
      <w:proofErr w:type="spellStart"/>
      <w:r w:rsidRPr="00587007">
        <w:rPr>
          <w:rFonts w:ascii="Times New Roman" w:hAnsi="Times New Roman"/>
          <w:szCs w:val="24"/>
        </w:rPr>
        <w:t>menunjukan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terdapat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perbedaan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yang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bermakna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antara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sebelum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dan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setelah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perendaman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minuman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isotonik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. Hal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ini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kemungkinan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disebabkan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karena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minuman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isotonik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mempunyai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pH 4,5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sehingga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menyebabkan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perubahan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kekerasan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permukaan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sampel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>.</w:t>
      </w:r>
    </w:p>
    <w:p w14:paraId="0C1D9D79" w14:textId="16839A77" w:rsidR="008D73C1" w:rsidRPr="00587007" w:rsidRDefault="008D73C1" w:rsidP="008D73C1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  <w:vertAlign w:val="superscript"/>
        </w:rPr>
      </w:pPr>
      <w:r w:rsidRPr="00587007">
        <w:rPr>
          <w:rFonts w:ascii="Times New Roman" w:hAnsi="Times New Roman"/>
          <w:color w:val="000000" w:themeColor="text1"/>
          <w:szCs w:val="24"/>
        </w:rPr>
        <w:t xml:space="preserve">Hasil uji </w:t>
      </w:r>
      <w:r w:rsidRPr="00587007">
        <w:rPr>
          <w:rFonts w:ascii="Times New Roman" w:hAnsi="Times New Roman"/>
          <w:i/>
          <w:szCs w:val="24"/>
        </w:rPr>
        <w:t xml:space="preserve">independent T-test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terdapat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perbedaan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yang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bermakna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antara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setealah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perendaman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akuades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dan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setelah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perendaman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minuman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isotonik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. Hasil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penelitian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ini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diperkuat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oleh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penelitian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dari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Prasetyo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(2005) yang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menunjukan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bahwa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minuman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dengan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pH di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bawah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5,5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menyebabkan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penurunan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kekerasan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587007">
        <w:rPr>
          <w:rFonts w:ascii="Times New Roman" w:hAnsi="Times New Roman"/>
          <w:color w:val="000000" w:themeColor="text1"/>
          <w:szCs w:val="24"/>
        </w:rPr>
        <w:t>permukaan</w:t>
      </w:r>
      <w:proofErr w:type="spellEnd"/>
      <w:r w:rsidRPr="00587007">
        <w:rPr>
          <w:rFonts w:ascii="Times New Roman" w:hAnsi="Times New Roman"/>
          <w:color w:val="000000" w:themeColor="text1"/>
          <w:szCs w:val="24"/>
        </w:rPr>
        <w:t xml:space="preserve"> email gigi.</w:t>
      </w:r>
      <w:r>
        <w:rPr>
          <w:rFonts w:ascii="Times New Roman" w:hAnsi="Times New Roman"/>
          <w:color w:val="000000" w:themeColor="text1"/>
          <w:szCs w:val="24"/>
          <w:vertAlign w:val="superscript"/>
        </w:rPr>
        <w:t>2</w:t>
      </w:r>
    </w:p>
    <w:p w14:paraId="46B1C914" w14:textId="77777777" w:rsidR="008D73C1" w:rsidRPr="00502067" w:rsidRDefault="008D73C1" w:rsidP="008D73C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000000"/>
        </w:rPr>
        <w:t>Kesimpulan</w:t>
      </w:r>
    </w:p>
    <w:p w14:paraId="2D7BCE39" w14:textId="1A818384" w:rsidR="008D73C1" w:rsidRDefault="008D73C1" w:rsidP="008D73C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</w:rPr>
      </w:pPr>
      <w:proofErr w:type="spellStart"/>
      <w:r w:rsidRPr="00C471CF">
        <w:rPr>
          <w:rFonts w:ascii="Times New Roman" w:hAnsi="Times New Roman" w:cs="Times New Roman"/>
          <w:color w:val="000000"/>
        </w:rPr>
        <w:t>Berdasarkan</w:t>
      </w:r>
      <w:proofErr w:type="spellEnd"/>
      <w:r w:rsidRPr="00C471C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471CF">
        <w:rPr>
          <w:rFonts w:ascii="Times New Roman" w:hAnsi="Times New Roman" w:cs="Times New Roman"/>
          <w:color w:val="000000"/>
        </w:rPr>
        <w:t>hasil</w:t>
      </w:r>
      <w:proofErr w:type="spellEnd"/>
      <w:r w:rsidRPr="00C471C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471CF">
        <w:rPr>
          <w:rFonts w:ascii="Times New Roman" w:hAnsi="Times New Roman" w:cs="Times New Roman"/>
          <w:color w:val="000000"/>
        </w:rPr>
        <w:t>penelitian</w:t>
      </w:r>
      <w:proofErr w:type="spellEnd"/>
      <w:r w:rsidRPr="00C471CF">
        <w:rPr>
          <w:rFonts w:ascii="Times New Roman" w:hAnsi="Times New Roman" w:cs="Times New Roman"/>
          <w:color w:val="000000"/>
          <w:lang w:val="id-ID"/>
        </w:rPr>
        <w:t xml:space="preserve"> ini,</w:t>
      </w:r>
      <w:r w:rsidRPr="00C471C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471CF">
        <w:rPr>
          <w:rFonts w:ascii="Times New Roman" w:hAnsi="Times New Roman" w:cs="Times New Roman"/>
          <w:color w:val="000000"/>
        </w:rPr>
        <w:t>terdapat</w:t>
      </w:r>
      <w:proofErr w:type="spellEnd"/>
      <w:r w:rsidRPr="00C471C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471CF">
        <w:rPr>
          <w:rFonts w:ascii="Times New Roman" w:hAnsi="Times New Roman" w:cs="Times New Roman"/>
          <w:color w:val="000000"/>
        </w:rPr>
        <w:t>penurunan</w:t>
      </w:r>
      <w:proofErr w:type="spellEnd"/>
      <w:r w:rsidRPr="00C471C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471CF">
        <w:rPr>
          <w:rFonts w:ascii="Times New Roman" w:hAnsi="Times New Roman" w:cs="Times New Roman"/>
          <w:color w:val="000000"/>
        </w:rPr>
        <w:t>kekerasan</w:t>
      </w:r>
      <w:proofErr w:type="spellEnd"/>
      <w:r w:rsidRPr="00C471C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471CF">
        <w:rPr>
          <w:rFonts w:ascii="Times New Roman" w:hAnsi="Times New Roman" w:cs="Times New Roman"/>
          <w:color w:val="000000"/>
        </w:rPr>
        <w:t>permukaan</w:t>
      </w:r>
      <w:proofErr w:type="spellEnd"/>
      <w:r w:rsidRPr="00C471CF">
        <w:rPr>
          <w:rFonts w:ascii="Times New Roman" w:hAnsi="Times New Roman" w:cs="Times New Roman"/>
          <w:color w:val="000000"/>
        </w:rPr>
        <w:t xml:space="preserve"> email </w:t>
      </w:r>
      <w:proofErr w:type="spellStart"/>
      <w:r w:rsidRPr="00C471CF">
        <w:rPr>
          <w:rFonts w:ascii="Times New Roman" w:hAnsi="Times New Roman" w:cs="Times New Roman"/>
          <w:color w:val="000000"/>
        </w:rPr>
        <w:t>gigi</w:t>
      </w:r>
      <w:proofErr w:type="spellEnd"/>
      <w:r w:rsidRPr="00C471C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471CF">
        <w:rPr>
          <w:rFonts w:ascii="Times New Roman" w:hAnsi="Times New Roman" w:cs="Times New Roman"/>
          <w:color w:val="000000"/>
        </w:rPr>
        <w:t>setelah</w:t>
      </w:r>
      <w:proofErr w:type="spellEnd"/>
      <w:r w:rsidRPr="00C471C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471CF">
        <w:rPr>
          <w:rFonts w:ascii="Times New Roman" w:hAnsi="Times New Roman" w:cs="Times New Roman"/>
          <w:color w:val="000000"/>
        </w:rPr>
        <w:t>perendaman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dengan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minuman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70485">
        <w:rPr>
          <w:rFonts w:ascii="Times New Roman" w:hAnsi="Times New Roman" w:cs="Times New Roman"/>
          <w:color w:val="000000"/>
        </w:rPr>
        <w:t>isotonik</w:t>
      </w:r>
      <w:proofErr w:type="spellEnd"/>
      <w:r w:rsidR="00570485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="00570485">
        <w:rPr>
          <w:rFonts w:ascii="Times New Roman" w:hAnsi="Times New Roman" w:cs="Times New Roman"/>
          <w:color w:val="000000"/>
        </w:rPr>
        <w:t>Keasaman</w:t>
      </w:r>
      <w:proofErr w:type="spellEnd"/>
      <w:r w:rsidR="0057048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471CF">
        <w:rPr>
          <w:rFonts w:ascii="Times New Roman" w:hAnsi="Times New Roman" w:cs="Times New Roman"/>
          <w:color w:val="000000"/>
        </w:rPr>
        <w:t>minuman</w:t>
      </w:r>
      <w:proofErr w:type="spellEnd"/>
      <w:r w:rsidRPr="00C471C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70485">
        <w:rPr>
          <w:rFonts w:ascii="Times New Roman" w:hAnsi="Times New Roman" w:cs="Times New Roman"/>
          <w:color w:val="000000"/>
        </w:rPr>
        <w:t>isotonik</w:t>
      </w:r>
      <w:proofErr w:type="spellEnd"/>
      <w:r w:rsidR="0057048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471CF">
        <w:rPr>
          <w:rFonts w:ascii="Times New Roman" w:hAnsi="Times New Roman" w:cs="Times New Roman"/>
          <w:color w:val="000000"/>
        </w:rPr>
        <w:t>kurang</w:t>
      </w:r>
      <w:proofErr w:type="spellEnd"/>
      <w:r w:rsidRPr="00C471C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471CF">
        <w:rPr>
          <w:rFonts w:ascii="Times New Roman" w:hAnsi="Times New Roman" w:cs="Times New Roman"/>
          <w:color w:val="000000"/>
        </w:rPr>
        <w:t>dari</w:t>
      </w:r>
      <w:proofErr w:type="spellEnd"/>
      <w:r w:rsidRPr="00C471CF">
        <w:rPr>
          <w:rFonts w:ascii="Times New Roman" w:hAnsi="Times New Roman" w:cs="Times New Roman"/>
          <w:color w:val="000000"/>
        </w:rPr>
        <w:t xml:space="preserve"> 7 </w:t>
      </w:r>
      <w:proofErr w:type="spellStart"/>
      <w:r w:rsidR="007F08A6">
        <w:rPr>
          <w:rFonts w:ascii="Times New Roman" w:hAnsi="Times New Roman" w:cs="Times New Roman"/>
          <w:color w:val="000000"/>
        </w:rPr>
        <w:t>sehingga</w:t>
      </w:r>
      <w:proofErr w:type="spellEnd"/>
      <w:r w:rsidRPr="00C471C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471CF">
        <w:rPr>
          <w:rFonts w:ascii="Times New Roman" w:hAnsi="Times New Roman" w:cs="Times New Roman"/>
          <w:color w:val="000000"/>
        </w:rPr>
        <w:t>dapat</w:t>
      </w:r>
      <w:proofErr w:type="spellEnd"/>
      <w:r w:rsidRPr="00C471C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471CF">
        <w:rPr>
          <w:rFonts w:ascii="Times New Roman" w:hAnsi="Times New Roman" w:cs="Times New Roman"/>
          <w:color w:val="000000"/>
        </w:rPr>
        <w:t>menurunkan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kekerasan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permukaan</w:t>
      </w:r>
      <w:proofErr w:type="spellEnd"/>
      <w:r>
        <w:rPr>
          <w:rFonts w:ascii="Times New Roman" w:hAnsi="Times New Roman" w:cs="Times New Roman"/>
          <w:color w:val="000000"/>
        </w:rPr>
        <w:t xml:space="preserve"> email </w:t>
      </w:r>
      <w:proofErr w:type="spellStart"/>
      <w:r>
        <w:rPr>
          <w:rFonts w:ascii="Times New Roman" w:hAnsi="Times New Roman" w:cs="Times New Roman"/>
          <w:color w:val="000000"/>
        </w:rPr>
        <w:t>gigi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01A31EE7" w14:textId="77777777" w:rsidR="008D73C1" w:rsidRDefault="008D73C1" w:rsidP="008D73C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9E52E40" w14:textId="77777777" w:rsidR="008D73C1" w:rsidRDefault="008D73C1" w:rsidP="008D73C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3F22F8">
        <w:rPr>
          <w:rFonts w:ascii="Times New Roman" w:hAnsi="Times New Roman" w:cs="Times New Roman"/>
          <w:b/>
          <w:color w:val="000000"/>
        </w:rPr>
        <w:t>Saran</w:t>
      </w:r>
    </w:p>
    <w:p w14:paraId="182C3F25" w14:textId="77777777" w:rsidR="008D73C1" w:rsidRDefault="008D73C1" w:rsidP="008D73C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proofErr w:type="spellStart"/>
      <w:r w:rsidRPr="003F22F8">
        <w:rPr>
          <w:rFonts w:ascii="Times New Roman" w:hAnsi="Times New Roman" w:cs="Times New Roman"/>
          <w:color w:val="000000"/>
        </w:rPr>
        <w:t>Berdasarkan</w:t>
      </w:r>
      <w:proofErr w:type="spellEnd"/>
      <w:r w:rsidRPr="003F22F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F22F8">
        <w:rPr>
          <w:rFonts w:ascii="Times New Roman" w:hAnsi="Times New Roman" w:cs="Times New Roman"/>
          <w:color w:val="000000"/>
        </w:rPr>
        <w:t>hasil</w:t>
      </w:r>
      <w:proofErr w:type="spellEnd"/>
      <w:r w:rsidRPr="003F22F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F22F8">
        <w:rPr>
          <w:rFonts w:ascii="Times New Roman" w:hAnsi="Times New Roman" w:cs="Times New Roman"/>
          <w:color w:val="000000"/>
        </w:rPr>
        <w:t>penelitian</w:t>
      </w:r>
      <w:proofErr w:type="spellEnd"/>
      <w:r w:rsidRPr="003F22F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F22F8">
        <w:rPr>
          <w:rFonts w:ascii="Times New Roman" w:hAnsi="Times New Roman" w:cs="Times New Roman"/>
          <w:color w:val="000000"/>
        </w:rPr>
        <w:t>ini</w:t>
      </w:r>
      <w:proofErr w:type="spellEnd"/>
      <w:r w:rsidRPr="003F22F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F22F8">
        <w:rPr>
          <w:rFonts w:ascii="Times New Roman" w:hAnsi="Times New Roman" w:cs="Times New Roman"/>
          <w:color w:val="000000"/>
        </w:rPr>
        <w:t>perlu</w:t>
      </w:r>
      <w:proofErr w:type="spellEnd"/>
      <w:r w:rsidRPr="003F22F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F22F8">
        <w:rPr>
          <w:rFonts w:ascii="Times New Roman" w:hAnsi="Times New Roman" w:cs="Times New Roman"/>
          <w:color w:val="000000"/>
        </w:rPr>
        <w:t>dilakukan</w:t>
      </w:r>
      <w:proofErr w:type="spellEnd"/>
      <w:r w:rsidRPr="003F22F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F22F8">
        <w:rPr>
          <w:rFonts w:ascii="Times New Roman" w:hAnsi="Times New Roman" w:cs="Times New Roman"/>
          <w:color w:val="000000"/>
        </w:rPr>
        <w:t>penelitian</w:t>
      </w:r>
      <w:proofErr w:type="spellEnd"/>
      <w:r w:rsidRPr="003F22F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F22F8">
        <w:rPr>
          <w:rFonts w:ascii="Times New Roman" w:hAnsi="Times New Roman" w:cs="Times New Roman"/>
          <w:color w:val="000000"/>
        </w:rPr>
        <w:t>lebih</w:t>
      </w:r>
      <w:proofErr w:type="spellEnd"/>
      <w:r w:rsidRPr="003F22F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F22F8">
        <w:rPr>
          <w:rFonts w:ascii="Times New Roman" w:hAnsi="Times New Roman" w:cs="Times New Roman"/>
          <w:color w:val="000000"/>
        </w:rPr>
        <w:t>lanjut</w:t>
      </w:r>
      <w:proofErr w:type="spellEnd"/>
      <w:r w:rsidRPr="003F22F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F22F8">
        <w:rPr>
          <w:rFonts w:ascii="Times New Roman" w:hAnsi="Times New Roman" w:cs="Times New Roman"/>
          <w:color w:val="000000"/>
        </w:rPr>
        <w:t>terhadap</w:t>
      </w:r>
      <w:proofErr w:type="spellEnd"/>
      <w:r w:rsidRPr="003F22F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F22F8">
        <w:rPr>
          <w:rFonts w:ascii="Times New Roman" w:hAnsi="Times New Roman" w:cs="Times New Roman"/>
          <w:color w:val="000000"/>
        </w:rPr>
        <w:t>minuman</w:t>
      </w:r>
      <w:proofErr w:type="spellEnd"/>
      <w:r w:rsidRPr="003F22F8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3F22F8">
        <w:rPr>
          <w:rFonts w:ascii="Times New Roman" w:hAnsi="Times New Roman" w:cs="Times New Roman"/>
          <w:color w:val="000000"/>
        </w:rPr>
        <w:t>berbeda</w:t>
      </w:r>
      <w:proofErr w:type="spellEnd"/>
      <w:r w:rsidRPr="003F22F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F22F8">
        <w:rPr>
          <w:rFonts w:ascii="Times New Roman" w:hAnsi="Times New Roman" w:cs="Times New Roman"/>
          <w:color w:val="000000"/>
        </w:rPr>
        <w:t>variasi</w:t>
      </w:r>
      <w:proofErr w:type="spellEnd"/>
      <w:r w:rsidRPr="003F22F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F22F8">
        <w:rPr>
          <w:rFonts w:ascii="Times New Roman" w:hAnsi="Times New Roman" w:cs="Times New Roman"/>
          <w:color w:val="000000"/>
        </w:rPr>
        <w:t>waktu</w:t>
      </w:r>
      <w:proofErr w:type="spellEnd"/>
      <w:r w:rsidRPr="003F22F8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3F22F8">
        <w:rPr>
          <w:rFonts w:ascii="Times New Roman" w:hAnsi="Times New Roman" w:cs="Times New Roman"/>
          <w:color w:val="000000"/>
        </w:rPr>
        <w:t>berbeda</w:t>
      </w:r>
      <w:proofErr w:type="spellEnd"/>
      <w:r w:rsidRPr="003F22F8">
        <w:rPr>
          <w:rFonts w:ascii="Times New Roman" w:hAnsi="Times New Roman" w:cs="Times New Roman"/>
          <w:color w:val="000000"/>
        </w:rPr>
        <w:t xml:space="preserve">, dan </w:t>
      </w:r>
      <w:proofErr w:type="spellStart"/>
      <w:r w:rsidRPr="003F22F8">
        <w:rPr>
          <w:rFonts w:ascii="Times New Roman" w:hAnsi="Times New Roman" w:cs="Times New Roman"/>
          <w:color w:val="000000"/>
        </w:rPr>
        <w:t>alat</w:t>
      </w:r>
      <w:proofErr w:type="spellEnd"/>
      <w:r w:rsidRPr="003F22F8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3F22F8">
        <w:rPr>
          <w:rFonts w:ascii="Times New Roman" w:hAnsi="Times New Roman" w:cs="Times New Roman"/>
          <w:color w:val="000000"/>
        </w:rPr>
        <w:t>berbeda</w:t>
      </w:r>
      <w:proofErr w:type="spellEnd"/>
      <w:r w:rsidRPr="003F22F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F22F8">
        <w:rPr>
          <w:rFonts w:ascii="Times New Roman" w:hAnsi="Times New Roman" w:cs="Times New Roman"/>
          <w:color w:val="000000"/>
        </w:rPr>
        <w:t>seperti</w:t>
      </w:r>
      <w:proofErr w:type="spellEnd"/>
      <w:r w:rsidRPr="003F22F8">
        <w:rPr>
          <w:rFonts w:ascii="Times New Roman" w:hAnsi="Times New Roman" w:cs="Times New Roman"/>
          <w:color w:val="000000"/>
        </w:rPr>
        <w:t xml:space="preserve"> </w:t>
      </w:r>
      <w:r w:rsidRPr="003F22F8">
        <w:rPr>
          <w:rFonts w:ascii="Times New Roman" w:hAnsi="Times New Roman" w:cs="Times New Roman"/>
          <w:i/>
          <w:color w:val="000000"/>
        </w:rPr>
        <w:t>Brinell Hardness</w:t>
      </w:r>
      <w:r>
        <w:rPr>
          <w:rFonts w:ascii="Times New Roman" w:hAnsi="Times New Roman" w:cs="Times New Roman"/>
          <w:i/>
          <w:color w:val="000000"/>
        </w:rPr>
        <w:t>.</w:t>
      </w:r>
    </w:p>
    <w:p w14:paraId="747F30FA" w14:textId="77777777" w:rsidR="008D73C1" w:rsidRDefault="008D73C1" w:rsidP="008D73C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0340F9D" w14:textId="77777777" w:rsidR="00727000" w:rsidRDefault="00727000" w:rsidP="008D73C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Daftar Pustaka</w:t>
      </w:r>
    </w:p>
    <w:p w14:paraId="2847C80A" w14:textId="77777777" w:rsidR="00727000" w:rsidRPr="00727000" w:rsidRDefault="00727000" w:rsidP="007270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727000">
        <w:rPr>
          <w:rFonts w:ascii="Times New Roman" w:hAnsi="Times New Roman" w:cs="Times New Roman"/>
          <w:color w:val="000000"/>
        </w:rPr>
        <w:t>Panigoro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S, </w:t>
      </w:r>
      <w:proofErr w:type="spellStart"/>
      <w:r w:rsidRPr="00727000">
        <w:rPr>
          <w:rFonts w:ascii="Times New Roman" w:hAnsi="Times New Roman" w:cs="Times New Roman"/>
          <w:color w:val="000000"/>
        </w:rPr>
        <w:t>Pengamanan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DHC, </w:t>
      </w:r>
      <w:proofErr w:type="spellStart"/>
      <w:r w:rsidRPr="00727000">
        <w:rPr>
          <w:rFonts w:ascii="Times New Roman" w:hAnsi="Times New Roman" w:cs="Times New Roman"/>
          <w:color w:val="000000"/>
        </w:rPr>
        <w:t>Juliatri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. Kadar </w:t>
      </w:r>
      <w:proofErr w:type="spellStart"/>
      <w:r w:rsidRPr="00727000">
        <w:rPr>
          <w:rFonts w:ascii="Times New Roman" w:hAnsi="Times New Roman" w:cs="Times New Roman"/>
          <w:color w:val="000000"/>
        </w:rPr>
        <w:t>Kalsium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Gigi yang </w:t>
      </w:r>
      <w:proofErr w:type="spellStart"/>
      <w:r w:rsidRPr="00727000">
        <w:rPr>
          <w:rFonts w:ascii="Times New Roman" w:hAnsi="Times New Roman" w:cs="Times New Roman"/>
          <w:color w:val="000000"/>
        </w:rPr>
        <w:t>Terlarut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pada </w:t>
      </w:r>
      <w:proofErr w:type="spellStart"/>
      <w:r w:rsidRPr="00727000">
        <w:rPr>
          <w:rFonts w:ascii="Times New Roman" w:hAnsi="Times New Roman" w:cs="Times New Roman"/>
          <w:color w:val="000000"/>
        </w:rPr>
        <w:t>Perendaman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7000">
        <w:rPr>
          <w:rFonts w:ascii="Times New Roman" w:hAnsi="Times New Roman" w:cs="Times New Roman"/>
          <w:color w:val="000000"/>
        </w:rPr>
        <w:t>Minuman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7000">
        <w:rPr>
          <w:rFonts w:ascii="Times New Roman" w:hAnsi="Times New Roman" w:cs="Times New Roman"/>
          <w:color w:val="000000"/>
        </w:rPr>
        <w:t>Isotonik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A11BD6">
        <w:rPr>
          <w:rFonts w:ascii="Times New Roman" w:hAnsi="Times New Roman" w:cs="Times New Roman"/>
          <w:i/>
          <w:color w:val="000000"/>
        </w:rPr>
        <w:t>Jurnal</w:t>
      </w:r>
      <w:proofErr w:type="spellEnd"/>
      <w:r w:rsidRPr="00A11BD6">
        <w:rPr>
          <w:rFonts w:ascii="Times New Roman" w:hAnsi="Times New Roman" w:cs="Times New Roman"/>
          <w:i/>
          <w:color w:val="000000"/>
        </w:rPr>
        <w:t xml:space="preserve"> E-</w:t>
      </w:r>
      <w:proofErr w:type="spellStart"/>
      <w:r w:rsidRPr="00A11BD6">
        <w:rPr>
          <w:rFonts w:ascii="Times New Roman" w:hAnsi="Times New Roman" w:cs="Times New Roman"/>
          <w:i/>
          <w:color w:val="000000"/>
        </w:rPr>
        <w:t>gigi</w:t>
      </w:r>
      <w:proofErr w:type="spellEnd"/>
      <w:r w:rsidRPr="00727000">
        <w:rPr>
          <w:rFonts w:ascii="Times New Roman" w:hAnsi="Times New Roman" w:cs="Times New Roman"/>
          <w:color w:val="000000"/>
        </w:rPr>
        <w:t>. 2015; 3(2): 355-360</w:t>
      </w:r>
    </w:p>
    <w:p w14:paraId="64D1DE7A" w14:textId="77777777" w:rsidR="00727000" w:rsidRPr="00727000" w:rsidRDefault="00727000" w:rsidP="007270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727000">
        <w:rPr>
          <w:rFonts w:ascii="Times New Roman" w:hAnsi="Times New Roman" w:cs="Times New Roman"/>
          <w:color w:val="000000"/>
        </w:rPr>
        <w:t>Rahayu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F. </w:t>
      </w:r>
      <w:proofErr w:type="spellStart"/>
      <w:r w:rsidRPr="00727000">
        <w:rPr>
          <w:rFonts w:ascii="Times New Roman" w:hAnsi="Times New Roman" w:cs="Times New Roman"/>
          <w:color w:val="000000"/>
        </w:rPr>
        <w:t>Perubahan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7000">
        <w:rPr>
          <w:rFonts w:ascii="Times New Roman" w:hAnsi="Times New Roman" w:cs="Times New Roman"/>
          <w:color w:val="000000"/>
        </w:rPr>
        <w:t>Kekerasan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Email pada </w:t>
      </w:r>
      <w:proofErr w:type="spellStart"/>
      <w:r w:rsidRPr="00727000">
        <w:rPr>
          <w:rFonts w:ascii="Times New Roman" w:hAnsi="Times New Roman" w:cs="Times New Roman"/>
          <w:color w:val="000000"/>
        </w:rPr>
        <w:t>Permukaan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Gigi Setelah </w:t>
      </w:r>
      <w:proofErr w:type="spellStart"/>
      <w:r w:rsidRPr="00727000">
        <w:rPr>
          <w:rFonts w:ascii="Times New Roman" w:hAnsi="Times New Roman" w:cs="Times New Roman"/>
          <w:color w:val="000000"/>
        </w:rPr>
        <w:t>Direndam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7000">
        <w:rPr>
          <w:rFonts w:ascii="Times New Roman" w:hAnsi="Times New Roman" w:cs="Times New Roman"/>
          <w:color w:val="000000"/>
        </w:rPr>
        <w:t>Minuman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Soft Drink </w:t>
      </w:r>
      <w:proofErr w:type="spellStart"/>
      <w:r w:rsidRPr="00727000">
        <w:rPr>
          <w:rFonts w:ascii="Times New Roman" w:hAnsi="Times New Roman" w:cs="Times New Roman"/>
          <w:color w:val="000000"/>
        </w:rPr>
        <w:t>Berkarbonasi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A11BD6">
        <w:rPr>
          <w:rFonts w:ascii="Times New Roman" w:hAnsi="Times New Roman" w:cs="Times New Roman"/>
          <w:i/>
          <w:color w:val="000000"/>
        </w:rPr>
        <w:t>Jurnal</w:t>
      </w:r>
      <w:proofErr w:type="spellEnd"/>
      <w:r w:rsidRPr="00A11BD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A11BD6">
        <w:rPr>
          <w:rFonts w:ascii="Times New Roman" w:hAnsi="Times New Roman" w:cs="Times New Roman"/>
          <w:i/>
          <w:color w:val="000000"/>
        </w:rPr>
        <w:t>Wiyata</w:t>
      </w:r>
      <w:proofErr w:type="spellEnd"/>
      <w:r w:rsidR="00A11BD6">
        <w:rPr>
          <w:rFonts w:ascii="Times New Roman" w:hAnsi="Times New Roman" w:cs="Times New Roman"/>
          <w:color w:val="000000"/>
        </w:rPr>
        <w:t>.</w:t>
      </w:r>
      <w:r w:rsidRPr="00727000">
        <w:rPr>
          <w:rFonts w:ascii="Times New Roman" w:hAnsi="Times New Roman" w:cs="Times New Roman"/>
          <w:color w:val="000000"/>
        </w:rPr>
        <w:t xml:space="preserve"> 2017; 4(1): 31-36</w:t>
      </w:r>
    </w:p>
    <w:p w14:paraId="6250ED06" w14:textId="77777777" w:rsidR="00727000" w:rsidRPr="00727000" w:rsidRDefault="0054451A" w:rsidP="007270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27000">
        <w:rPr>
          <w:rFonts w:ascii="Times New Roman" w:hAnsi="Times New Roman" w:cs="Times New Roman"/>
          <w:color w:val="000000"/>
        </w:rPr>
        <w:t xml:space="preserve">Breda JJ, Whiting SH </w:t>
      </w:r>
      <w:proofErr w:type="spellStart"/>
      <w:r w:rsidRPr="00727000">
        <w:rPr>
          <w:rFonts w:ascii="Times New Roman" w:hAnsi="Times New Roman" w:cs="Times New Roman"/>
          <w:color w:val="000000"/>
        </w:rPr>
        <w:t>Encarnaco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R, Norberg S, Jones R, </w:t>
      </w:r>
      <w:proofErr w:type="spellStart"/>
      <w:r w:rsidRPr="00727000">
        <w:rPr>
          <w:rFonts w:ascii="Times New Roman" w:hAnsi="Times New Roman" w:cs="Times New Roman"/>
          <w:color w:val="000000"/>
        </w:rPr>
        <w:t>Reinap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M, Jewell J. Energy Drink Consumption in Europe: A Review of The Risks, Adverse Health Effects, and Policy Options to Respond. </w:t>
      </w:r>
      <w:r w:rsidRPr="00727000">
        <w:rPr>
          <w:rFonts w:ascii="Times New Roman" w:hAnsi="Times New Roman" w:cs="Times New Roman"/>
          <w:i/>
          <w:iCs/>
          <w:color w:val="000000"/>
        </w:rPr>
        <w:t>Front Public Health</w:t>
      </w:r>
      <w:r w:rsidRPr="00727000">
        <w:rPr>
          <w:rFonts w:ascii="Times New Roman" w:hAnsi="Times New Roman" w:cs="Times New Roman"/>
          <w:i/>
          <w:color w:val="000000"/>
        </w:rPr>
        <w:t>.</w:t>
      </w:r>
      <w:r w:rsidRPr="00727000">
        <w:rPr>
          <w:rFonts w:ascii="Times New Roman" w:hAnsi="Times New Roman" w:cs="Times New Roman"/>
          <w:color w:val="000000"/>
        </w:rPr>
        <w:t xml:space="preserve"> 2014; 2: 1-5</w:t>
      </w:r>
    </w:p>
    <w:p w14:paraId="55A1DEF0" w14:textId="77777777" w:rsidR="00727000" w:rsidRPr="00727000" w:rsidRDefault="0054451A" w:rsidP="007270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727000">
        <w:rPr>
          <w:rFonts w:ascii="Times New Roman" w:hAnsi="Times New Roman" w:cs="Times New Roman"/>
          <w:color w:val="000000"/>
        </w:rPr>
        <w:t>Hamonangan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SP, </w:t>
      </w:r>
      <w:proofErr w:type="spellStart"/>
      <w:r w:rsidRPr="00727000">
        <w:rPr>
          <w:rFonts w:ascii="Times New Roman" w:hAnsi="Times New Roman" w:cs="Times New Roman"/>
          <w:color w:val="000000"/>
        </w:rPr>
        <w:t>Handayani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NU, </w:t>
      </w:r>
      <w:proofErr w:type="spellStart"/>
      <w:r w:rsidRPr="00727000">
        <w:rPr>
          <w:rFonts w:ascii="Times New Roman" w:hAnsi="Times New Roman" w:cs="Times New Roman"/>
          <w:color w:val="000000"/>
        </w:rPr>
        <w:t>Bakhtiar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A. </w:t>
      </w:r>
      <w:proofErr w:type="spellStart"/>
      <w:r w:rsidRPr="00727000">
        <w:rPr>
          <w:rFonts w:ascii="Times New Roman" w:hAnsi="Times New Roman" w:cs="Times New Roman"/>
          <w:color w:val="000000"/>
        </w:rPr>
        <w:t>Evaluasi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7000">
        <w:rPr>
          <w:rFonts w:ascii="Times New Roman" w:hAnsi="Times New Roman" w:cs="Times New Roman"/>
          <w:color w:val="000000"/>
        </w:rPr>
        <w:t>Dampak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Proses </w:t>
      </w:r>
      <w:proofErr w:type="spellStart"/>
      <w:r w:rsidRPr="00727000">
        <w:rPr>
          <w:rFonts w:ascii="Times New Roman" w:hAnsi="Times New Roman" w:cs="Times New Roman"/>
          <w:color w:val="000000"/>
        </w:rPr>
        <w:t>Produksi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dan </w:t>
      </w:r>
      <w:proofErr w:type="spellStart"/>
      <w:r w:rsidRPr="00727000">
        <w:rPr>
          <w:rFonts w:ascii="Times New Roman" w:hAnsi="Times New Roman" w:cs="Times New Roman"/>
          <w:color w:val="000000"/>
        </w:rPr>
        <w:t>Pengolahan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7000">
        <w:rPr>
          <w:rFonts w:ascii="Times New Roman" w:hAnsi="Times New Roman" w:cs="Times New Roman"/>
          <w:color w:val="000000"/>
        </w:rPr>
        <w:t>Limbah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7000">
        <w:rPr>
          <w:rFonts w:ascii="Times New Roman" w:hAnsi="Times New Roman" w:cs="Times New Roman"/>
          <w:color w:val="000000"/>
        </w:rPr>
        <w:t>Minuman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7000">
        <w:rPr>
          <w:rFonts w:ascii="Times New Roman" w:hAnsi="Times New Roman" w:cs="Times New Roman"/>
          <w:color w:val="000000"/>
        </w:rPr>
        <w:t>Isotonik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7000">
        <w:rPr>
          <w:rFonts w:ascii="Times New Roman" w:hAnsi="Times New Roman" w:cs="Times New Roman"/>
          <w:color w:val="000000"/>
        </w:rPr>
        <w:t>Mizone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7000">
        <w:rPr>
          <w:rFonts w:ascii="Times New Roman" w:hAnsi="Times New Roman" w:cs="Times New Roman"/>
          <w:color w:val="000000"/>
        </w:rPr>
        <w:t>Terhadap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7000">
        <w:rPr>
          <w:rFonts w:ascii="Times New Roman" w:hAnsi="Times New Roman" w:cs="Times New Roman"/>
          <w:color w:val="000000"/>
        </w:rPr>
        <w:t>Lingkungan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7000">
        <w:rPr>
          <w:rFonts w:ascii="Times New Roman" w:hAnsi="Times New Roman" w:cs="Times New Roman"/>
          <w:color w:val="000000"/>
        </w:rPr>
        <w:t>dengan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7000">
        <w:rPr>
          <w:rFonts w:ascii="Times New Roman" w:hAnsi="Times New Roman" w:cs="Times New Roman"/>
          <w:color w:val="000000"/>
        </w:rPr>
        <w:t>Metode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Life Cycle Assessment. </w:t>
      </w:r>
      <w:proofErr w:type="spellStart"/>
      <w:r w:rsidRPr="00727000">
        <w:rPr>
          <w:rFonts w:ascii="Times New Roman" w:hAnsi="Times New Roman" w:cs="Times New Roman"/>
          <w:i/>
          <w:color w:val="000000"/>
        </w:rPr>
        <w:t>Ejournal</w:t>
      </w:r>
      <w:proofErr w:type="spellEnd"/>
      <w:r w:rsidRPr="00727000">
        <w:rPr>
          <w:rFonts w:ascii="Times New Roman" w:hAnsi="Times New Roman" w:cs="Times New Roman"/>
          <w:i/>
          <w:color w:val="000000"/>
        </w:rPr>
        <w:t xml:space="preserve"> UNDIP. </w:t>
      </w:r>
      <w:r w:rsidRPr="00727000">
        <w:rPr>
          <w:rFonts w:ascii="Times New Roman" w:hAnsi="Times New Roman" w:cs="Times New Roman"/>
          <w:color w:val="000000"/>
        </w:rPr>
        <w:t>2017; 6(2): 1-14</w:t>
      </w:r>
    </w:p>
    <w:p w14:paraId="3DF27C46" w14:textId="77777777" w:rsidR="00727000" w:rsidRPr="00727000" w:rsidRDefault="0054451A" w:rsidP="007270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727000">
        <w:rPr>
          <w:rFonts w:ascii="Times New Roman" w:hAnsi="Times New Roman" w:cs="Times New Roman"/>
          <w:color w:val="000000"/>
        </w:rPr>
        <w:t>Prasetyo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E.A. </w:t>
      </w:r>
      <w:proofErr w:type="spellStart"/>
      <w:r w:rsidRPr="00727000">
        <w:rPr>
          <w:rFonts w:ascii="Times New Roman" w:hAnsi="Times New Roman" w:cs="Times New Roman"/>
          <w:color w:val="000000"/>
        </w:rPr>
        <w:t>Keasaman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7000">
        <w:rPr>
          <w:rFonts w:ascii="Times New Roman" w:hAnsi="Times New Roman" w:cs="Times New Roman"/>
          <w:color w:val="000000"/>
        </w:rPr>
        <w:t>Minuman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7000">
        <w:rPr>
          <w:rFonts w:ascii="Times New Roman" w:hAnsi="Times New Roman" w:cs="Times New Roman"/>
          <w:color w:val="000000"/>
        </w:rPr>
        <w:t>Ringan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7000">
        <w:rPr>
          <w:rFonts w:ascii="Times New Roman" w:hAnsi="Times New Roman" w:cs="Times New Roman"/>
          <w:color w:val="000000"/>
        </w:rPr>
        <w:t>Menurunkan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7000">
        <w:rPr>
          <w:rFonts w:ascii="Times New Roman" w:hAnsi="Times New Roman" w:cs="Times New Roman"/>
          <w:color w:val="000000"/>
        </w:rPr>
        <w:t>Kekerasan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7000">
        <w:rPr>
          <w:rFonts w:ascii="Times New Roman" w:hAnsi="Times New Roman" w:cs="Times New Roman"/>
          <w:color w:val="000000"/>
        </w:rPr>
        <w:t>Permukaan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Gigi. </w:t>
      </w:r>
      <w:r w:rsidRPr="00A11BD6">
        <w:rPr>
          <w:rFonts w:ascii="Times New Roman" w:hAnsi="Times New Roman" w:cs="Times New Roman"/>
          <w:i/>
          <w:color w:val="000000"/>
        </w:rPr>
        <w:t>Dental Journal</w:t>
      </w:r>
      <w:r w:rsidRPr="00727000">
        <w:rPr>
          <w:rFonts w:ascii="Times New Roman" w:hAnsi="Times New Roman" w:cs="Times New Roman"/>
          <w:color w:val="000000"/>
        </w:rPr>
        <w:t xml:space="preserve"> 2005; 38(2): 60-63</w:t>
      </w:r>
    </w:p>
    <w:p w14:paraId="1A96502A" w14:textId="77777777" w:rsidR="00727000" w:rsidRPr="00727000" w:rsidRDefault="0054451A" w:rsidP="007270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727000">
        <w:rPr>
          <w:rFonts w:ascii="Times New Roman" w:hAnsi="Times New Roman" w:cs="Times New Roman"/>
          <w:color w:val="000000"/>
        </w:rPr>
        <w:t>Meiriasari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727000">
        <w:rPr>
          <w:rFonts w:ascii="Times New Roman" w:hAnsi="Times New Roman" w:cs="Times New Roman"/>
          <w:color w:val="000000"/>
        </w:rPr>
        <w:t>Mulyani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EY. </w:t>
      </w:r>
      <w:proofErr w:type="spellStart"/>
      <w:r w:rsidRPr="00727000">
        <w:rPr>
          <w:rFonts w:ascii="Times New Roman" w:hAnsi="Times New Roman" w:cs="Times New Roman"/>
          <w:color w:val="000000"/>
        </w:rPr>
        <w:t>Hubungan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7000">
        <w:rPr>
          <w:rFonts w:ascii="Times New Roman" w:hAnsi="Times New Roman" w:cs="Times New Roman"/>
          <w:color w:val="000000"/>
        </w:rPr>
        <w:t>antara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7000">
        <w:rPr>
          <w:rFonts w:ascii="Times New Roman" w:hAnsi="Times New Roman" w:cs="Times New Roman"/>
          <w:color w:val="000000"/>
        </w:rPr>
        <w:t>Faktor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7000">
        <w:rPr>
          <w:rFonts w:ascii="Times New Roman" w:hAnsi="Times New Roman" w:cs="Times New Roman"/>
          <w:color w:val="000000"/>
        </w:rPr>
        <w:t>Individu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727000">
        <w:rPr>
          <w:rFonts w:ascii="Times New Roman" w:hAnsi="Times New Roman" w:cs="Times New Roman"/>
          <w:color w:val="000000"/>
        </w:rPr>
        <w:t>Faktor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7000">
        <w:rPr>
          <w:rFonts w:ascii="Times New Roman" w:hAnsi="Times New Roman" w:cs="Times New Roman"/>
          <w:color w:val="000000"/>
        </w:rPr>
        <w:t>Lingkungan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dan </w:t>
      </w:r>
      <w:proofErr w:type="spellStart"/>
      <w:r w:rsidRPr="00727000">
        <w:rPr>
          <w:rFonts w:ascii="Times New Roman" w:hAnsi="Times New Roman" w:cs="Times New Roman"/>
          <w:color w:val="000000"/>
        </w:rPr>
        <w:t>Frekuensi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7000">
        <w:rPr>
          <w:rFonts w:ascii="Times New Roman" w:hAnsi="Times New Roman" w:cs="Times New Roman"/>
          <w:color w:val="000000"/>
        </w:rPr>
        <w:t>Konsumsi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7000">
        <w:rPr>
          <w:rFonts w:ascii="Times New Roman" w:hAnsi="Times New Roman" w:cs="Times New Roman"/>
          <w:color w:val="000000"/>
        </w:rPr>
        <w:t>Minuman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7000">
        <w:rPr>
          <w:rFonts w:ascii="Times New Roman" w:hAnsi="Times New Roman" w:cs="Times New Roman"/>
          <w:color w:val="000000"/>
        </w:rPr>
        <w:t>Bersoda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pada </w:t>
      </w:r>
      <w:proofErr w:type="spellStart"/>
      <w:r w:rsidRPr="00727000">
        <w:rPr>
          <w:rFonts w:ascii="Times New Roman" w:hAnsi="Times New Roman" w:cs="Times New Roman"/>
          <w:color w:val="000000"/>
        </w:rPr>
        <w:t>Siswa-Siswi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SMPN38 Bekasi </w:t>
      </w:r>
      <w:proofErr w:type="spellStart"/>
      <w:r w:rsidRPr="00727000">
        <w:rPr>
          <w:rFonts w:ascii="Times New Roman" w:hAnsi="Times New Roman" w:cs="Times New Roman"/>
          <w:color w:val="000000"/>
        </w:rPr>
        <w:t>Tahun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2013. </w:t>
      </w:r>
      <w:proofErr w:type="spellStart"/>
      <w:r w:rsidRPr="00727000">
        <w:rPr>
          <w:rFonts w:ascii="Times New Roman" w:hAnsi="Times New Roman" w:cs="Times New Roman"/>
          <w:color w:val="000000"/>
        </w:rPr>
        <w:t>Nutrire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7000">
        <w:rPr>
          <w:rFonts w:ascii="Times New Roman" w:hAnsi="Times New Roman" w:cs="Times New Roman"/>
          <w:color w:val="000000"/>
        </w:rPr>
        <w:t>Diaita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Volume, 2013; 5(2): 81-93</w:t>
      </w:r>
    </w:p>
    <w:p w14:paraId="138E20B8" w14:textId="77777777" w:rsidR="00727000" w:rsidRPr="00727000" w:rsidRDefault="0054451A" w:rsidP="007270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727000">
        <w:rPr>
          <w:rFonts w:ascii="Times New Roman" w:hAnsi="Times New Roman" w:cs="Times New Roman"/>
          <w:color w:val="000000"/>
        </w:rPr>
        <w:lastRenderedPageBreak/>
        <w:t>Budiharto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A11BD6">
        <w:rPr>
          <w:rFonts w:ascii="Times New Roman" w:hAnsi="Times New Roman" w:cs="Times New Roman"/>
          <w:i/>
          <w:color w:val="000000"/>
        </w:rPr>
        <w:t>Metodologi</w:t>
      </w:r>
      <w:proofErr w:type="spellEnd"/>
      <w:r w:rsidRPr="00A11BD6">
        <w:rPr>
          <w:rFonts w:ascii="Times New Roman" w:hAnsi="Times New Roman" w:cs="Times New Roman"/>
          <w:i/>
          <w:color w:val="000000"/>
        </w:rPr>
        <w:t xml:space="preserve"> Kesehatan </w:t>
      </w:r>
      <w:proofErr w:type="spellStart"/>
      <w:r w:rsidRPr="00A11BD6">
        <w:rPr>
          <w:rFonts w:ascii="Times New Roman" w:hAnsi="Times New Roman" w:cs="Times New Roman"/>
          <w:i/>
          <w:color w:val="000000"/>
        </w:rPr>
        <w:t>dengan</w:t>
      </w:r>
      <w:proofErr w:type="spellEnd"/>
      <w:r w:rsidRPr="00A11BD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A11BD6">
        <w:rPr>
          <w:rFonts w:ascii="Times New Roman" w:hAnsi="Times New Roman" w:cs="Times New Roman"/>
          <w:i/>
          <w:color w:val="000000"/>
        </w:rPr>
        <w:t>Contoh</w:t>
      </w:r>
      <w:proofErr w:type="spellEnd"/>
      <w:r w:rsidRPr="00A11BD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A11BD6">
        <w:rPr>
          <w:rFonts w:ascii="Times New Roman" w:hAnsi="Times New Roman" w:cs="Times New Roman"/>
          <w:i/>
          <w:color w:val="000000"/>
        </w:rPr>
        <w:t>Bidang</w:t>
      </w:r>
      <w:proofErr w:type="spellEnd"/>
      <w:r w:rsidRPr="00A11BD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A11BD6">
        <w:rPr>
          <w:rFonts w:ascii="Times New Roman" w:hAnsi="Times New Roman" w:cs="Times New Roman"/>
          <w:i/>
          <w:color w:val="000000"/>
        </w:rPr>
        <w:t>Ilmu</w:t>
      </w:r>
      <w:proofErr w:type="spellEnd"/>
      <w:r w:rsidRPr="00A11BD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A11BD6">
        <w:rPr>
          <w:rFonts w:ascii="Times New Roman" w:hAnsi="Times New Roman" w:cs="Times New Roman"/>
          <w:i/>
          <w:color w:val="000000"/>
        </w:rPr>
        <w:t>Kedokteran</w:t>
      </w:r>
      <w:proofErr w:type="spellEnd"/>
      <w:r w:rsidRPr="00A11BD6">
        <w:rPr>
          <w:rFonts w:ascii="Times New Roman" w:hAnsi="Times New Roman" w:cs="Times New Roman"/>
          <w:i/>
          <w:color w:val="000000"/>
        </w:rPr>
        <w:t xml:space="preserve"> Gigi</w:t>
      </w:r>
      <w:r w:rsidRPr="00727000">
        <w:rPr>
          <w:rFonts w:ascii="Times New Roman" w:hAnsi="Times New Roman" w:cs="Times New Roman"/>
          <w:color w:val="000000"/>
        </w:rPr>
        <w:t xml:space="preserve">. Jakarta: </w:t>
      </w:r>
      <w:proofErr w:type="spellStart"/>
      <w:r w:rsidRPr="00727000">
        <w:rPr>
          <w:rFonts w:ascii="Times New Roman" w:hAnsi="Times New Roman" w:cs="Times New Roman"/>
          <w:color w:val="000000"/>
        </w:rPr>
        <w:t>Penerbit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7000">
        <w:rPr>
          <w:rFonts w:ascii="Times New Roman" w:hAnsi="Times New Roman" w:cs="Times New Roman"/>
          <w:color w:val="000000"/>
        </w:rPr>
        <w:t>Buku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7000">
        <w:rPr>
          <w:rFonts w:ascii="Times New Roman" w:hAnsi="Times New Roman" w:cs="Times New Roman"/>
          <w:color w:val="000000"/>
        </w:rPr>
        <w:t>Kedokteran</w:t>
      </w:r>
      <w:proofErr w:type="spellEnd"/>
      <w:r w:rsidRPr="00727000">
        <w:rPr>
          <w:rFonts w:ascii="Times New Roman" w:hAnsi="Times New Roman" w:cs="Times New Roman"/>
          <w:color w:val="000000"/>
        </w:rPr>
        <w:t>, EGC; 2006: 27</w:t>
      </w:r>
    </w:p>
    <w:p w14:paraId="4E89F4EE" w14:textId="77777777" w:rsidR="00727000" w:rsidRPr="00727000" w:rsidRDefault="0054451A" w:rsidP="007270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727000">
        <w:rPr>
          <w:rFonts w:ascii="Times New Roman" w:hAnsi="Times New Roman" w:cs="Times New Roman"/>
          <w:color w:val="000000"/>
        </w:rPr>
        <w:t>Syahdrajat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T. </w:t>
      </w:r>
      <w:r w:rsidRPr="00A11BD6">
        <w:rPr>
          <w:rFonts w:ascii="Times New Roman" w:hAnsi="Times New Roman" w:cs="Times New Roman"/>
          <w:i/>
          <w:color w:val="000000"/>
        </w:rPr>
        <w:t xml:space="preserve">Panduan </w:t>
      </w:r>
      <w:proofErr w:type="spellStart"/>
      <w:r w:rsidRPr="00A11BD6">
        <w:rPr>
          <w:rFonts w:ascii="Times New Roman" w:hAnsi="Times New Roman" w:cs="Times New Roman"/>
          <w:i/>
          <w:color w:val="000000"/>
        </w:rPr>
        <w:t>Penelitian</w:t>
      </w:r>
      <w:proofErr w:type="spellEnd"/>
      <w:r w:rsidRPr="00A11BD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A11BD6">
        <w:rPr>
          <w:rFonts w:ascii="Times New Roman" w:hAnsi="Times New Roman" w:cs="Times New Roman"/>
          <w:i/>
          <w:color w:val="000000"/>
        </w:rPr>
        <w:t>untuk</w:t>
      </w:r>
      <w:proofErr w:type="spellEnd"/>
      <w:r w:rsidRPr="00A11BD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A11BD6">
        <w:rPr>
          <w:rFonts w:ascii="Times New Roman" w:hAnsi="Times New Roman" w:cs="Times New Roman"/>
          <w:i/>
          <w:color w:val="000000"/>
        </w:rPr>
        <w:t>Skripsi</w:t>
      </w:r>
      <w:proofErr w:type="spellEnd"/>
      <w:r w:rsidRPr="00A11BD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A11BD6">
        <w:rPr>
          <w:rFonts w:ascii="Times New Roman" w:hAnsi="Times New Roman" w:cs="Times New Roman"/>
          <w:i/>
          <w:color w:val="000000"/>
        </w:rPr>
        <w:t>Kedokteran</w:t>
      </w:r>
      <w:proofErr w:type="spellEnd"/>
      <w:r w:rsidRPr="00A11BD6">
        <w:rPr>
          <w:rFonts w:ascii="Times New Roman" w:hAnsi="Times New Roman" w:cs="Times New Roman"/>
          <w:i/>
          <w:color w:val="000000"/>
        </w:rPr>
        <w:t xml:space="preserve"> dan Kesehatan</w:t>
      </w:r>
      <w:r w:rsidRPr="00727000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727000">
        <w:rPr>
          <w:rFonts w:ascii="Times New Roman" w:hAnsi="Times New Roman" w:cs="Times New Roman"/>
          <w:color w:val="000000"/>
        </w:rPr>
        <w:t>Rizky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Offset; 2018: 19-45</w:t>
      </w:r>
    </w:p>
    <w:p w14:paraId="1D86303F" w14:textId="77777777" w:rsidR="00727000" w:rsidRPr="00727000" w:rsidRDefault="0054451A" w:rsidP="007270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727000">
        <w:rPr>
          <w:rFonts w:ascii="Times New Roman" w:hAnsi="Times New Roman" w:cs="Times New Roman"/>
          <w:color w:val="000000"/>
        </w:rPr>
        <w:t>Lemeshow</w:t>
      </w:r>
      <w:proofErr w:type="spellEnd"/>
      <w:r w:rsidRPr="00727000">
        <w:rPr>
          <w:rFonts w:ascii="Times New Roman" w:hAnsi="Times New Roman" w:cs="Times New Roman"/>
          <w:color w:val="000000"/>
        </w:rPr>
        <w:t xml:space="preserve"> S, Lwanga SK. </w:t>
      </w:r>
      <w:proofErr w:type="spellStart"/>
      <w:r w:rsidRPr="00A11BD6">
        <w:rPr>
          <w:rFonts w:ascii="Times New Roman" w:hAnsi="Times New Roman" w:cs="Times New Roman"/>
          <w:i/>
          <w:color w:val="000000"/>
        </w:rPr>
        <w:t>Sampel</w:t>
      </w:r>
      <w:proofErr w:type="spellEnd"/>
      <w:r w:rsidRPr="00A11BD6">
        <w:rPr>
          <w:rFonts w:ascii="Times New Roman" w:hAnsi="Times New Roman" w:cs="Times New Roman"/>
          <w:i/>
          <w:color w:val="000000"/>
        </w:rPr>
        <w:t xml:space="preserve"> Size Determination in Health Studies: A Practical Manual.</w:t>
      </w:r>
      <w:r w:rsidRPr="00727000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727000">
        <w:rPr>
          <w:rFonts w:ascii="Times New Roman" w:hAnsi="Times New Roman" w:cs="Times New Roman"/>
          <w:color w:val="000000"/>
        </w:rPr>
        <w:t>Geneva :</w:t>
      </w:r>
      <w:proofErr w:type="gramEnd"/>
      <w:r w:rsidRPr="00727000">
        <w:rPr>
          <w:rFonts w:ascii="Times New Roman" w:hAnsi="Times New Roman" w:cs="Times New Roman"/>
          <w:color w:val="000000"/>
        </w:rPr>
        <w:t xml:space="preserve"> Word Health Organization; 1991</w:t>
      </w:r>
    </w:p>
    <w:p w14:paraId="3FF595F0" w14:textId="77777777" w:rsidR="00511438" w:rsidRPr="00727000" w:rsidRDefault="0054451A" w:rsidP="007270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27000">
        <w:rPr>
          <w:rFonts w:ascii="Times New Roman" w:hAnsi="Times New Roman" w:cs="Times New Roman"/>
          <w:color w:val="000000"/>
        </w:rPr>
        <w:t xml:space="preserve">Scheid RC. </w:t>
      </w:r>
      <w:proofErr w:type="spellStart"/>
      <w:r w:rsidRPr="00A11BD6">
        <w:rPr>
          <w:rFonts w:ascii="Times New Roman" w:hAnsi="Times New Roman" w:cs="Times New Roman"/>
          <w:i/>
          <w:color w:val="000000"/>
        </w:rPr>
        <w:t>Woelf’s</w:t>
      </w:r>
      <w:proofErr w:type="spellEnd"/>
      <w:r w:rsidRPr="00A11BD6">
        <w:rPr>
          <w:rFonts w:ascii="Times New Roman" w:hAnsi="Times New Roman" w:cs="Times New Roman"/>
          <w:i/>
          <w:color w:val="000000"/>
        </w:rPr>
        <w:t xml:space="preserve"> Dental Anatomy 7th.</w:t>
      </w:r>
      <w:r w:rsidRPr="00727000">
        <w:rPr>
          <w:rFonts w:ascii="Times New Roman" w:hAnsi="Times New Roman" w:cs="Times New Roman"/>
          <w:color w:val="000000"/>
        </w:rPr>
        <w:t xml:space="preserve"> Maryland: Lippincott Williams &amp; Wilkins; 2007: 115-116</w:t>
      </w:r>
    </w:p>
    <w:p w14:paraId="49461B59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r w:rsidRPr="00541347">
        <w:rPr>
          <w:sz w:val="20"/>
          <w:szCs w:val="20"/>
        </w:rPr>
        <w:t xml:space="preserve">S Kazmi </w:t>
      </w:r>
      <w:proofErr w:type="spellStart"/>
      <w:r w:rsidRPr="00541347">
        <w:rPr>
          <w:sz w:val="20"/>
          <w:szCs w:val="20"/>
        </w:rPr>
        <w:t>dkk</w:t>
      </w:r>
      <w:proofErr w:type="spellEnd"/>
      <w:r w:rsidRPr="00541347">
        <w:rPr>
          <w:sz w:val="20"/>
          <w:szCs w:val="20"/>
        </w:rPr>
        <w:t>. Effects on the Enamel due to the Carbonated Drinks – A SEM Study. Pakistan Oral &amp; Dental Journal. 2016; 36(2): 221-225.</w:t>
      </w:r>
    </w:p>
    <w:p w14:paraId="2193F881" w14:textId="77777777" w:rsidR="00F70A97" w:rsidRPr="00541347" w:rsidRDefault="00F70A97" w:rsidP="00F70A97">
      <w:pPr>
        <w:pStyle w:val="ListParagraph"/>
        <w:tabs>
          <w:tab w:val="left" w:pos="426"/>
        </w:tabs>
        <w:ind w:left="1134"/>
        <w:jc w:val="both"/>
        <w:rPr>
          <w:sz w:val="20"/>
          <w:szCs w:val="20"/>
        </w:rPr>
      </w:pPr>
    </w:p>
    <w:p w14:paraId="44B1382B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proofErr w:type="spellStart"/>
      <w:r w:rsidRPr="00541347">
        <w:rPr>
          <w:sz w:val="20"/>
          <w:szCs w:val="20"/>
        </w:rPr>
        <w:t>Saindra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Arsa</w:t>
      </w:r>
      <w:proofErr w:type="spellEnd"/>
      <w:r w:rsidRPr="00541347">
        <w:rPr>
          <w:sz w:val="20"/>
          <w:szCs w:val="20"/>
        </w:rPr>
        <w:t xml:space="preserve"> G, </w:t>
      </w:r>
      <w:proofErr w:type="spellStart"/>
      <w:r w:rsidRPr="00541347">
        <w:rPr>
          <w:sz w:val="20"/>
          <w:szCs w:val="20"/>
        </w:rPr>
        <w:t>Meidyawati</w:t>
      </w:r>
      <w:proofErr w:type="spellEnd"/>
      <w:r w:rsidRPr="00541347">
        <w:rPr>
          <w:sz w:val="20"/>
          <w:szCs w:val="20"/>
        </w:rPr>
        <w:t xml:space="preserve"> R, </w:t>
      </w:r>
      <w:proofErr w:type="spellStart"/>
      <w:r w:rsidRPr="00541347">
        <w:rPr>
          <w:sz w:val="20"/>
          <w:szCs w:val="20"/>
        </w:rPr>
        <w:t>Nilahkesuma</w:t>
      </w:r>
      <w:proofErr w:type="spellEnd"/>
      <w:r w:rsidRPr="00541347">
        <w:rPr>
          <w:sz w:val="20"/>
          <w:szCs w:val="20"/>
        </w:rPr>
        <w:t xml:space="preserve"> RAH. The </w:t>
      </w:r>
      <w:proofErr w:type="spellStart"/>
      <w:r w:rsidRPr="00541347">
        <w:rPr>
          <w:sz w:val="20"/>
          <w:szCs w:val="20"/>
        </w:rPr>
        <w:t>Effext</w:t>
      </w:r>
      <w:proofErr w:type="spellEnd"/>
      <w:r w:rsidRPr="00541347">
        <w:rPr>
          <w:sz w:val="20"/>
          <w:szCs w:val="20"/>
        </w:rPr>
        <w:t xml:space="preserve"> of Immersions of the Teeth in Fresh Orange Juice and Commercial Orange</w:t>
      </w:r>
      <w:r w:rsidRPr="00541347">
        <w:rPr>
          <w:i/>
          <w:sz w:val="20"/>
          <w:szCs w:val="20"/>
        </w:rPr>
        <w:t xml:space="preserve">. </w:t>
      </w:r>
      <w:r w:rsidRPr="00541347">
        <w:rPr>
          <w:sz w:val="20"/>
          <w:szCs w:val="20"/>
        </w:rPr>
        <w:t>Univ. Indonesia. Jakarta. 2013.</w:t>
      </w:r>
    </w:p>
    <w:p w14:paraId="5DC49226" w14:textId="77777777" w:rsidR="00F70A97" w:rsidRPr="00541347" w:rsidRDefault="00F70A97" w:rsidP="00F70A97">
      <w:pPr>
        <w:pStyle w:val="ListParagraph"/>
        <w:tabs>
          <w:tab w:val="left" w:pos="426"/>
        </w:tabs>
        <w:ind w:left="1134"/>
        <w:jc w:val="both"/>
        <w:rPr>
          <w:sz w:val="20"/>
          <w:szCs w:val="20"/>
        </w:rPr>
      </w:pPr>
    </w:p>
    <w:p w14:paraId="5927B569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r w:rsidRPr="00541347">
        <w:rPr>
          <w:sz w:val="20"/>
          <w:szCs w:val="20"/>
        </w:rPr>
        <w:t xml:space="preserve">NJ Cochrane, </w:t>
      </w:r>
      <w:proofErr w:type="spellStart"/>
      <w:r w:rsidRPr="00541347">
        <w:rPr>
          <w:sz w:val="20"/>
          <w:szCs w:val="20"/>
        </w:rPr>
        <w:t>dkk</w:t>
      </w:r>
      <w:proofErr w:type="spellEnd"/>
      <w:r w:rsidRPr="00541347">
        <w:rPr>
          <w:sz w:val="20"/>
          <w:szCs w:val="20"/>
        </w:rPr>
        <w:t xml:space="preserve">. Erosive Potential of Sports Beverages. </w:t>
      </w:r>
      <w:r w:rsidRPr="00541347">
        <w:rPr>
          <w:i/>
          <w:sz w:val="20"/>
          <w:szCs w:val="20"/>
        </w:rPr>
        <w:t xml:space="preserve">Australian Dental Journal. </w:t>
      </w:r>
      <w:r w:rsidRPr="00541347">
        <w:rPr>
          <w:sz w:val="20"/>
          <w:szCs w:val="20"/>
        </w:rPr>
        <w:t>Australia. 2012; 57: 359-364.</w:t>
      </w:r>
    </w:p>
    <w:p w14:paraId="636775C7" w14:textId="77777777" w:rsidR="00F70A97" w:rsidRPr="00541347" w:rsidRDefault="00F70A97" w:rsidP="00F70A97">
      <w:pPr>
        <w:tabs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131E3E12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r w:rsidRPr="00541347">
        <w:rPr>
          <w:sz w:val="20"/>
          <w:szCs w:val="20"/>
        </w:rPr>
        <w:t xml:space="preserve">Razak </w:t>
      </w:r>
      <w:proofErr w:type="spellStart"/>
      <w:r w:rsidRPr="00541347">
        <w:rPr>
          <w:sz w:val="20"/>
          <w:szCs w:val="20"/>
        </w:rPr>
        <w:t>Fathilah</w:t>
      </w:r>
      <w:proofErr w:type="spellEnd"/>
      <w:r w:rsidRPr="00541347">
        <w:rPr>
          <w:sz w:val="20"/>
          <w:szCs w:val="20"/>
        </w:rPr>
        <w:t xml:space="preserve"> A, Rahim Nurul, </w:t>
      </w:r>
      <w:proofErr w:type="spellStart"/>
      <w:r w:rsidRPr="00541347">
        <w:rPr>
          <w:sz w:val="20"/>
          <w:szCs w:val="20"/>
        </w:rPr>
        <w:t>dkk</w:t>
      </w:r>
      <w:proofErr w:type="spellEnd"/>
      <w:r w:rsidRPr="00541347">
        <w:rPr>
          <w:sz w:val="20"/>
          <w:szCs w:val="20"/>
        </w:rPr>
        <w:t xml:space="preserve">. Erosive Effect of Sports Drinks on Tooth Enamel. </w:t>
      </w:r>
      <w:r w:rsidRPr="00541347">
        <w:rPr>
          <w:i/>
          <w:sz w:val="20"/>
          <w:szCs w:val="20"/>
        </w:rPr>
        <w:t>International Journal of Biochemistry</w:t>
      </w:r>
      <w:r w:rsidRPr="00541347">
        <w:rPr>
          <w:sz w:val="20"/>
          <w:szCs w:val="20"/>
        </w:rPr>
        <w:t>. Malaysia. 2014: 374-380.</w:t>
      </w:r>
    </w:p>
    <w:p w14:paraId="0A3FE5CD" w14:textId="77777777" w:rsidR="00F70A97" w:rsidRPr="00541347" w:rsidRDefault="00F70A97" w:rsidP="00F70A97">
      <w:pPr>
        <w:pStyle w:val="ListParagraph"/>
        <w:tabs>
          <w:tab w:val="left" w:pos="426"/>
        </w:tabs>
        <w:ind w:left="1134"/>
        <w:jc w:val="both"/>
        <w:rPr>
          <w:sz w:val="20"/>
          <w:szCs w:val="20"/>
        </w:rPr>
      </w:pPr>
    </w:p>
    <w:p w14:paraId="505F91DC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proofErr w:type="spellStart"/>
      <w:r w:rsidRPr="00541347">
        <w:rPr>
          <w:sz w:val="20"/>
          <w:szCs w:val="20"/>
        </w:rPr>
        <w:t>Hapsari</w:t>
      </w:r>
      <w:proofErr w:type="spellEnd"/>
      <w:r w:rsidRPr="00541347">
        <w:rPr>
          <w:sz w:val="20"/>
          <w:szCs w:val="20"/>
        </w:rPr>
        <w:t xml:space="preserve"> OB, </w:t>
      </w:r>
      <w:proofErr w:type="spellStart"/>
      <w:r w:rsidRPr="00541347">
        <w:rPr>
          <w:sz w:val="20"/>
          <w:szCs w:val="20"/>
        </w:rPr>
        <w:t>Kartini</w:t>
      </w:r>
      <w:proofErr w:type="spellEnd"/>
      <w:r w:rsidRPr="00541347">
        <w:rPr>
          <w:sz w:val="20"/>
          <w:szCs w:val="20"/>
        </w:rPr>
        <w:t xml:space="preserve"> A. </w:t>
      </w:r>
      <w:proofErr w:type="spellStart"/>
      <w:r w:rsidRPr="00541347">
        <w:rPr>
          <w:sz w:val="20"/>
          <w:szCs w:val="20"/>
        </w:rPr>
        <w:t>Pengaruh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Minuman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Karbohidrat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Elektrolit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terhadap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Produktivitas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Kerja</w:t>
      </w:r>
      <w:proofErr w:type="spellEnd"/>
      <w:r w:rsidRPr="00541347">
        <w:rPr>
          <w:sz w:val="20"/>
          <w:szCs w:val="20"/>
        </w:rPr>
        <w:t xml:space="preserve">. </w:t>
      </w:r>
      <w:r w:rsidRPr="00541347">
        <w:rPr>
          <w:i/>
          <w:sz w:val="20"/>
          <w:szCs w:val="20"/>
        </w:rPr>
        <w:t>Journal of Nutrition College</w:t>
      </w:r>
      <w:r w:rsidRPr="00541347">
        <w:rPr>
          <w:sz w:val="20"/>
          <w:szCs w:val="20"/>
        </w:rPr>
        <w:t>. 2013; 2(4): 564-570.</w:t>
      </w:r>
    </w:p>
    <w:p w14:paraId="7D6B7B16" w14:textId="77777777" w:rsidR="00F70A97" w:rsidRPr="00541347" w:rsidRDefault="00F70A97" w:rsidP="00F70A97">
      <w:pPr>
        <w:pStyle w:val="ListParagraph"/>
        <w:tabs>
          <w:tab w:val="left" w:pos="426"/>
        </w:tabs>
        <w:ind w:left="1134"/>
        <w:jc w:val="both"/>
        <w:rPr>
          <w:sz w:val="20"/>
          <w:szCs w:val="20"/>
        </w:rPr>
      </w:pPr>
    </w:p>
    <w:p w14:paraId="1F5DF6DA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r w:rsidRPr="00541347">
        <w:rPr>
          <w:sz w:val="20"/>
          <w:szCs w:val="20"/>
        </w:rPr>
        <w:t>Kaye G. The Effects of Sports Drinks on Teeth. Columbia Univ. Columbia. 2017: 52-55.</w:t>
      </w:r>
    </w:p>
    <w:p w14:paraId="72D3C669" w14:textId="77777777" w:rsidR="00F70A97" w:rsidRPr="00541347" w:rsidRDefault="00F70A97" w:rsidP="00F70A97">
      <w:pPr>
        <w:tabs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416F9358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proofErr w:type="spellStart"/>
      <w:r w:rsidRPr="00541347">
        <w:rPr>
          <w:sz w:val="20"/>
          <w:szCs w:val="20"/>
        </w:rPr>
        <w:t>Akhriani</w:t>
      </w:r>
      <w:proofErr w:type="spellEnd"/>
      <w:r w:rsidRPr="00541347">
        <w:rPr>
          <w:sz w:val="20"/>
          <w:szCs w:val="20"/>
        </w:rPr>
        <w:t xml:space="preserve"> M, </w:t>
      </w:r>
      <w:proofErr w:type="spellStart"/>
      <w:r w:rsidRPr="00541347">
        <w:rPr>
          <w:sz w:val="20"/>
          <w:szCs w:val="20"/>
        </w:rPr>
        <w:t>Fadhilah</w:t>
      </w:r>
      <w:proofErr w:type="spellEnd"/>
      <w:r w:rsidRPr="00541347">
        <w:rPr>
          <w:sz w:val="20"/>
          <w:szCs w:val="20"/>
        </w:rPr>
        <w:t xml:space="preserve"> E, </w:t>
      </w:r>
      <w:proofErr w:type="spellStart"/>
      <w:r w:rsidRPr="00541347">
        <w:rPr>
          <w:sz w:val="20"/>
          <w:szCs w:val="20"/>
        </w:rPr>
        <w:t>Kurnisari</w:t>
      </w:r>
      <w:proofErr w:type="spellEnd"/>
      <w:r w:rsidRPr="00541347">
        <w:rPr>
          <w:sz w:val="20"/>
          <w:szCs w:val="20"/>
        </w:rPr>
        <w:t xml:space="preserve"> F. Correlation of </w:t>
      </w:r>
      <w:proofErr w:type="spellStart"/>
      <w:r w:rsidRPr="00541347">
        <w:rPr>
          <w:sz w:val="20"/>
          <w:szCs w:val="20"/>
        </w:rPr>
        <w:t>Sweetend</w:t>
      </w:r>
      <w:proofErr w:type="spellEnd"/>
      <w:r w:rsidRPr="00541347">
        <w:rPr>
          <w:sz w:val="20"/>
          <w:szCs w:val="20"/>
        </w:rPr>
        <w:t xml:space="preserve">-Drink Consumption with Obesity </w:t>
      </w:r>
      <w:proofErr w:type="spellStart"/>
      <w:r w:rsidRPr="00541347">
        <w:rPr>
          <w:sz w:val="20"/>
          <w:szCs w:val="20"/>
        </w:rPr>
        <w:t>Prevelance</w:t>
      </w:r>
      <w:proofErr w:type="spellEnd"/>
      <w:r w:rsidRPr="00541347">
        <w:rPr>
          <w:sz w:val="20"/>
          <w:szCs w:val="20"/>
        </w:rPr>
        <w:t xml:space="preserve"> in </w:t>
      </w:r>
      <w:proofErr w:type="spellStart"/>
      <w:r w:rsidRPr="00541347">
        <w:rPr>
          <w:sz w:val="20"/>
          <w:szCs w:val="20"/>
        </w:rPr>
        <w:t>Adolescene</w:t>
      </w:r>
      <w:proofErr w:type="spellEnd"/>
      <w:r w:rsidRPr="00541347">
        <w:rPr>
          <w:sz w:val="20"/>
          <w:szCs w:val="20"/>
        </w:rPr>
        <w:t xml:space="preserve"> in State Secondary School 1 Bandung. </w:t>
      </w:r>
      <w:r w:rsidRPr="00541347">
        <w:rPr>
          <w:i/>
          <w:sz w:val="20"/>
          <w:szCs w:val="20"/>
        </w:rPr>
        <w:t>Indonesian Journal of Human Nutrition</w:t>
      </w:r>
      <w:r w:rsidRPr="00541347">
        <w:rPr>
          <w:sz w:val="20"/>
          <w:szCs w:val="20"/>
        </w:rPr>
        <w:t>. Indonesia. 2016; 3(1): 29-40.</w:t>
      </w:r>
    </w:p>
    <w:p w14:paraId="707471B4" w14:textId="77777777" w:rsidR="00F70A97" w:rsidRPr="00541347" w:rsidRDefault="00F70A97" w:rsidP="00F70A97">
      <w:pPr>
        <w:pStyle w:val="ListParagraph"/>
        <w:tabs>
          <w:tab w:val="left" w:pos="426"/>
        </w:tabs>
        <w:ind w:left="1134"/>
        <w:jc w:val="both"/>
        <w:rPr>
          <w:sz w:val="20"/>
          <w:szCs w:val="20"/>
        </w:rPr>
      </w:pPr>
    </w:p>
    <w:p w14:paraId="3E3B0552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r w:rsidRPr="00541347">
        <w:rPr>
          <w:sz w:val="20"/>
          <w:szCs w:val="20"/>
        </w:rPr>
        <w:t xml:space="preserve">S Kazmi, A Mughal, M Habib, M Ayaz, M Tariq, </w:t>
      </w:r>
      <w:proofErr w:type="spellStart"/>
      <w:r w:rsidRPr="00541347">
        <w:rPr>
          <w:sz w:val="20"/>
          <w:szCs w:val="20"/>
        </w:rPr>
        <w:t>Arshman</w:t>
      </w:r>
      <w:proofErr w:type="spellEnd"/>
      <w:r w:rsidRPr="00541347">
        <w:rPr>
          <w:sz w:val="20"/>
          <w:szCs w:val="20"/>
        </w:rPr>
        <w:t xml:space="preserve"> Khan. Effects on the Enamel due to the Carbonated Drinks – A SEM Study. </w:t>
      </w:r>
      <w:r w:rsidRPr="00541347">
        <w:rPr>
          <w:i/>
          <w:sz w:val="20"/>
          <w:szCs w:val="20"/>
        </w:rPr>
        <w:t>Pakistan Oral &amp; Dental Journal</w:t>
      </w:r>
      <w:r w:rsidRPr="00541347">
        <w:rPr>
          <w:sz w:val="20"/>
          <w:szCs w:val="20"/>
        </w:rPr>
        <w:t>. 2016; 36(2): 221-225.</w:t>
      </w:r>
    </w:p>
    <w:p w14:paraId="7947E93C" w14:textId="77777777" w:rsidR="00F70A97" w:rsidRPr="00541347" w:rsidRDefault="00F70A97" w:rsidP="00F70A97">
      <w:pPr>
        <w:tabs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56CBA9D1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proofErr w:type="spellStart"/>
      <w:r w:rsidRPr="00541347">
        <w:rPr>
          <w:sz w:val="20"/>
          <w:szCs w:val="20"/>
        </w:rPr>
        <w:t>Maganur</w:t>
      </w:r>
      <w:proofErr w:type="spellEnd"/>
      <w:r w:rsidRPr="00541347">
        <w:rPr>
          <w:sz w:val="20"/>
          <w:szCs w:val="20"/>
        </w:rPr>
        <w:t xml:space="preserve"> P, V Satish, AR Prabhakar, </w:t>
      </w:r>
      <w:proofErr w:type="spellStart"/>
      <w:r w:rsidRPr="00541347">
        <w:rPr>
          <w:sz w:val="20"/>
          <w:szCs w:val="20"/>
        </w:rPr>
        <w:t>Namineni</w:t>
      </w:r>
      <w:proofErr w:type="spellEnd"/>
      <w:r w:rsidRPr="00541347">
        <w:rPr>
          <w:sz w:val="20"/>
          <w:szCs w:val="20"/>
        </w:rPr>
        <w:t xml:space="preserve"> S. Effect of Soft Drinks and Fresh Juice on Surface Roughness of Commonly used Restorative Materials. </w:t>
      </w:r>
      <w:r w:rsidRPr="00541347">
        <w:rPr>
          <w:i/>
          <w:sz w:val="20"/>
          <w:szCs w:val="20"/>
        </w:rPr>
        <w:t>International Journal of Clinical Pediatric Dentistry</w:t>
      </w:r>
      <w:r w:rsidRPr="00541347">
        <w:rPr>
          <w:sz w:val="20"/>
          <w:szCs w:val="20"/>
        </w:rPr>
        <w:t>. India. 2015;8(1): 1-5.</w:t>
      </w:r>
    </w:p>
    <w:p w14:paraId="5E3E9D0D" w14:textId="77777777" w:rsidR="00F70A97" w:rsidRPr="00541347" w:rsidRDefault="00F70A97" w:rsidP="00F70A97">
      <w:pPr>
        <w:tabs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231BEBAB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r w:rsidRPr="00541347">
        <w:rPr>
          <w:sz w:val="20"/>
          <w:szCs w:val="20"/>
        </w:rPr>
        <w:t xml:space="preserve">Machado C, </w:t>
      </w:r>
      <w:proofErr w:type="spellStart"/>
      <w:r w:rsidRPr="00541347">
        <w:rPr>
          <w:sz w:val="20"/>
          <w:szCs w:val="20"/>
        </w:rPr>
        <w:t>Lacefield</w:t>
      </w:r>
      <w:proofErr w:type="spellEnd"/>
      <w:r w:rsidRPr="00541347">
        <w:rPr>
          <w:sz w:val="20"/>
          <w:szCs w:val="20"/>
        </w:rPr>
        <w:t xml:space="preserve"> W, Catledge A. Human Enamel </w:t>
      </w:r>
      <w:proofErr w:type="spellStart"/>
      <w:r w:rsidRPr="00541347">
        <w:rPr>
          <w:sz w:val="20"/>
          <w:szCs w:val="20"/>
        </w:rPr>
        <w:t>Nanohardness</w:t>
      </w:r>
      <w:proofErr w:type="spellEnd"/>
      <w:r w:rsidRPr="00541347">
        <w:rPr>
          <w:sz w:val="20"/>
          <w:szCs w:val="20"/>
        </w:rPr>
        <w:t xml:space="preserve">, Elastic Modulus and Surface Integrity after Beverage Contact. </w:t>
      </w:r>
      <w:proofErr w:type="spellStart"/>
      <w:r w:rsidRPr="00541347">
        <w:rPr>
          <w:i/>
          <w:sz w:val="20"/>
          <w:szCs w:val="20"/>
        </w:rPr>
        <w:t>Braz</w:t>
      </w:r>
      <w:proofErr w:type="spellEnd"/>
      <w:r w:rsidRPr="00541347">
        <w:rPr>
          <w:i/>
          <w:sz w:val="20"/>
          <w:szCs w:val="20"/>
        </w:rPr>
        <w:t xml:space="preserve"> Dent J</w:t>
      </w:r>
      <w:r w:rsidRPr="00541347">
        <w:rPr>
          <w:sz w:val="20"/>
          <w:szCs w:val="20"/>
        </w:rPr>
        <w:t>. Ohio. 2008;19(1): 68-72.</w:t>
      </w:r>
    </w:p>
    <w:p w14:paraId="012CC0D6" w14:textId="77777777" w:rsidR="00F70A97" w:rsidRPr="00541347" w:rsidRDefault="00F70A97" w:rsidP="00F70A97">
      <w:pPr>
        <w:tabs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2CEE90AF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proofErr w:type="spellStart"/>
      <w:r w:rsidRPr="00541347">
        <w:rPr>
          <w:sz w:val="20"/>
          <w:szCs w:val="20"/>
        </w:rPr>
        <w:t>Phulari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Rahmi</w:t>
      </w:r>
      <w:proofErr w:type="spellEnd"/>
      <w:r w:rsidRPr="00541347">
        <w:rPr>
          <w:sz w:val="20"/>
          <w:szCs w:val="20"/>
        </w:rPr>
        <w:t xml:space="preserve"> GS. </w:t>
      </w:r>
      <w:r w:rsidRPr="00541347">
        <w:rPr>
          <w:i/>
          <w:sz w:val="20"/>
          <w:szCs w:val="20"/>
        </w:rPr>
        <w:t>Textbook of Dental Anatomy, Physiology and Occlusion</w:t>
      </w:r>
      <w:r w:rsidRPr="00541347">
        <w:rPr>
          <w:sz w:val="20"/>
          <w:szCs w:val="20"/>
        </w:rPr>
        <w:t>. Jaypee Brothers Medical Publisher (P</w:t>
      </w:r>
      <w:r w:rsidRPr="00541347">
        <w:rPr>
          <w:i/>
          <w:sz w:val="20"/>
          <w:szCs w:val="20"/>
        </w:rPr>
        <w:t>)</w:t>
      </w:r>
      <w:r w:rsidRPr="00541347">
        <w:rPr>
          <w:sz w:val="20"/>
          <w:szCs w:val="20"/>
        </w:rPr>
        <w:t>.  India. 2014:1: 8-9.</w:t>
      </w:r>
    </w:p>
    <w:p w14:paraId="5731533B" w14:textId="77777777" w:rsidR="00F70A97" w:rsidRPr="00541347" w:rsidRDefault="00F70A97" w:rsidP="00F70A97">
      <w:pPr>
        <w:tabs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1A52D29E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r w:rsidRPr="00541347">
        <w:rPr>
          <w:sz w:val="20"/>
          <w:szCs w:val="20"/>
        </w:rPr>
        <w:t>Maas MC, Dumont E.R. Build to Last: The Structure, Function, and Evolution of Primate Dental Enamel. Evaluation Anthropology.</w:t>
      </w:r>
      <w:r w:rsidRPr="00541347">
        <w:rPr>
          <w:i/>
          <w:sz w:val="20"/>
          <w:szCs w:val="20"/>
        </w:rPr>
        <w:t xml:space="preserve"> </w:t>
      </w:r>
      <w:r w:rsidRPr="00541347">
        <w:rPr>
          <w:sz w:val="20"/>
          <w:szCs w:val="20"/>
        </w:rPr>
        <w:t>Articles: 133-152.</w:t>
      </w:r>
    </w:p>
    <w:p w14:paraId="7666C0D3" w14:textId="77777777" w:rsidR="00F70A97" w:rsidRPr="00541347" w:rsidRDefault="00F70A97" w:rsidP="00F70A97">
      <w:pPr>
        <w:tabs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5F005F27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i/>
          <w:sz w:val="20"/>
          <w:szCs w:val="20"/>
        </w:rPr>
      </w:pPr>
      <w:proofErr w:type="spellStart"/>
      <w:r w:rsidRPr="00541347">
        <w:rPr>
          <w:sz w:val="20"/>
          <w:szCs w:val="20"/>
        </w:rPr>
        <w:t>Sungkar</w:t>
      </w:r>
      <w:proofErr w:type="spellEnd"/>
      <w:r w:rsidRPr="00541347">
        <w:rPr>
          <w:sz w:val="20"/>
          <w:szCs w:val="20"/>
        </w:rPr>
        <w:t xml:space="preserve"> S, </w:t>
      </w:r>
      <w:proofErr w:type="spellStart"/>
      <w:r w:rsidRPr="00541347">
        <w:rPr>
          <w:sz w:val="20"/>
          <w:szCs w:val="20"/>
        </w:rPr>
        <w:t>Fitriyani</w:t>
      </w:r>
      <w:proofErr w:type="spellEnd"/>
      <w:r w:rsidRPr="00541347">
        <w:rPr>
          <w:sz w:val="20"/>
          <w:szCs w:val="20"/>
        </w:rPr>
        <w:t xml:space="preserve"> S, </w:t>
      </w:r>
      <w:proofErr w:type="spellStart"/>
      <w:r w:rsidRPr="00541347">
        <w:rPr>
          <w:sz w:val="20"/>
          <w:szCs w:val="20"/>
        </w:rPr>
        <w:t>Yumanita</w:t>
      </w:r>
      <w:proofErr w:type="spellEnd"/>
      <w:r w:rsidRPr="00541347">
        <w:rPr>
          <w:sz w:val="20"/>
          <w:szCs w:val="20"/>
        </w:rPr>
        <w:t xml:space="preserve"> I. </w:t>
      </w:r>
      <w:proofErr w:type="spellStart"/>
      <w:r w:rsidRPr="00541347">
        <w:rPr>
          <w:sz w:val="20"/>
          <w:szCs w:val="20"/>
        </w:rPr>
        <w:t>Kekerasan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Permukaan</w:t>
      </w:r>
      <w:proofErr w:type="spellEnd"/>
      <w:r w:rsidRPr="00541347">
        <w:rPr>
          <w:sz w:val="20"/>
          <w:szCs w:val="20"/>
        </w:rPr>
        <w:t xml:space="preserve"> Email Gigi </w:t>
      </w:r>
      <w:proofErr w:type="spellStart"/>
      <w:r w:rsidRPr="00541347">
        <w:rPr>
          <w:sz w:val="20"/>
          <w:szCs w:val="20"/>
        </w:rPr>
        <w:t>Tetap</w:t>
      </w:r>
      <w:proofErr w:type="spellEnd"/>
      <w:r w:rsidRPr="00541347">
        <w:rPr>
          <w:sz w:val="20"/>
          <w:szCs w:val="20"/>
        </w:rPr>
        <w:t xml:space="preserve"> Setelah </w:t>
      </w:r>
      <w:proofErr w:type="spellStart"/>
      <w:r w:rsidRPr="00541347">
        <w:rPr>
          <w:sz w:val="20"/>
          <w:szCs w:val="20"/>
        </w:rPr>
        <w:t>Paparan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Minuman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Ringan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Asam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Jawa</w:t>
      </w:r>
      <w:proofErr w:type="spellEnd"/>
      <w:r w:rsidRPr="00541347">
        <w:rPr>
          <w:sz w:val="20"/>
          <w:szCs w:val="20"/>
        </w:rPr>
        <w:t xml:space="preserve">. </w:t>
      </w:r>
      <w:proofErr w:type="spellStart"/>
      <w:r w:rsidRPr="00541347">
        <w:rPr>
          <w:i/>
          <w:sz w:val="20"/>
          <w:szCs w:val="20"/>
        </w:rPr>
        <w:t>Sungkar</w:t>
      </w:r>
      <w:proofErr w:type="spellEnd"/>
      <w:r w:rsidRPr="00541347">
        <w:rPr>
          <w:i/>
          <w:sz w:val="20"/>
          <w:szCs w:val="20"/>
        </w:rPr>
        <w:t xml:space="preserve"> S et al Dent Soc;2016: 1-8.</w:t>
      </w:r>
    </w:p>
    <w:p w14:paraId="2C4F48CA" w14:textId="77777777" w:rsidR="00F70A97" w:rsidRPr="00541347" w:rsidRDefault="00F70A97" w:rsidP="00F70A97">
      <w:pPr>
        <w:tabs>
          <w:tab w:val="left" w:pos="426"/>
        </w:tabs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8A83D41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r w:rsidRPr="00541347">
        <w:rPr>
          <w:sz w:val="20"/>
          <w:szCs w:val="20"/>
        </w:rPr>
        <w:t xml:space="preserve">Neel EAA, </w:t>
      </w:r>
      <w:proofErr w:type="spellStart"/>
      <w:r w:rsidRPr="00541347">
        <w:rPr>
          <w:sz w:val="20"/>
          <w:szCs w:val="20"/>
        </w:rPr>
        <w:t>Aljabo</w:t>
      </w:r>
      <w:proofErr w:type="spellEnd"/>
      <w:r w:rsidRPr="00541347">
        <w:rPr>
          <w:sz w:val="20"/>
          <w:szCs w:val="20"/>
        </w:rPr>
        <w:t xml:space="preserve"> A, Strange A, Ibrahim S, </w:t>
      </w:r>
      <w:proofErr w:type="spellStart"/>
      <w:r w:rsidRPr="00541347">
        <w:rPr>
          <w:sz w:val="20"/>
          <w:szCs w:val="20"/>
        </w:rPr>
        <w:t>Coathup</w:t>
      </w:r>
      <w:proofErr w:type="spellEnd"/>
      <w:r w:rsidRPr="00541347">
        <w:rPr>
          <w:sz w:val="20"/>
          <w:szCs w:val="20"/>
        </w:rPr>
        <w:t xml:space="preserve"> M, Young AM, </w:t>
      </w:r>
      <w:proofErr w:type="spellStart"/>
      <w:r w:rsidRPr="00541347">
        <w:rPr>
          <w:sz w:val="20"/>
          <w:szCs w:val="20"/>
        </w:rPr>
        <w:t>dkk</w:t>
      </w:r>
      <w:proofErr w:type="spellEnd"/>
      <w:r w:rsidRPr="00541347">
        <w:rPr>
          <w:sz w:val="20"/>
          <w:szCs w:val="20"/>
        </w:rPr>
        <w:t xml:space="preserve">. Demineralization-remineralization Dynamics in Teeth and Bone. </w:t>
      </w:r>
      <w:r w:rsidRPr="00541347">
        <w:rPr>
          <w:i/>
          <w:sz w:val="20"/>
          <w:szCs w:val="20"/>
        </w:rPr>
        <w:t>International Journal of Nanomedicine</w:t>
      </w:r>
      <w:r w:rsidRPr="00541347">
        <w:rPr>
          <w:sz w:val="20"/>
          <w:szCs w:val="20"/>
        </w:rPr>
        <w:t>. London. 2016: 4743-4763.</w:t>
      </w:r>
    </w:p>
    <w:p w14:paraId="6942D894" w14:textId="77777777" w:rsidR="00F70A97" w:rsidRPr="00541347" w:rsidRDefault="00F70A97" w:rsidP="00F70A97">
      <w:pPr>
        <w:tabs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447B8A3F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proofErr w:type="spellStart"/>
      <w:r w:rsidRPr="00541347">
        <w:rPr>
          <w:sz w:val="20"/>
          <w:szCs w:val="20"/>
        </w:rPr>
        <w:t>Nasution</w:t>
      </w:r>
      <w:proofErr w:type="spellEnd"/>
      <w:r w:rsidRPr="00541347">
        <w:rPr>
          <w:sz w:val="20"/>
          <w:szCs w:val="20"/>
        </w:rPr>
        <w:t xml:space="preserve"> AI. </w:t>
      </w:r>
      <w:proofErr w:type="spellStart"/>
      <w:r w:rsidRPr="00541347">
        <w:rPr>
          <w:sz w:val="20"/>
          <w:szCs w:val="20"/>
        </w:rPr>
        <w:t>Karakteristik</w:t>
      </w:r>
      <w:proofErr w:type="spellEnd"/>
      <w:r w:rsidRPr="00541347">
        <w:rPr>
          <w:sz w:val="20"/>
          <w:szCs w:val="20"/>
        </w:rPr>
        <w:t xml:space="preserve"> Email Gigi yang </w:t>
      </w:r>
      <w:proofErr w:type="spellStart"/>
      <w:r w:rsidRPr="00541347">
        <w:rPr>
          <w:sz w:val="20"/>
          <w:szCs w:val="20"/>
        </w:rPr>
        <w:t>Terpapar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Asam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Sunti</w:t>
      </w:r>
      <w:proofErr w:type="spellEnd"/>
      <w:r w:rsidRPr="00541347">
        <w:rPr>
          <w:sz w:val="20"/>
          <w:szCs w:val="20"/>
        </w:rPr>
        <w:t xml:space="preserve"> (</w:t>
      </w:r>
      <w:r w:rsidRPr="00541347">
        <w:rPr>
          <w:i/>
          <w:sz w:val="20"/>
          <w:szCs w:val="20"/>
        </w:rPr>
        <w:t>Averrhoa bilimbi L</w:t>
      </w:r>
      <w:r w:rsidRPr="00541347">
        <w:rPr>
          <w:sz w:val="20"/>
          <w:szCs w:val="20"/>
        </w:rPr>
        <w:t>). DOI. 2015: 1-5.</w:t>
      </w:r>
    </w:p>
    <w:p w14:paraId="52735C9E" w14:textId="77777777" w:rsidR="00F70A97" w:rsidRPr="00541347" w:rsidRDefault="00F70A97" w:rsidP="00F70A97">
      <w:pPr>
        <w:tabs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2EB4E90C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proofErr w:type="spellStart"/>
      <w:r w:rsidRPr="00541347">
        <w:rPr>
          <w:sz w:val="20"/>
          <w:szCs w:val="20"/>
        </w:rPr>
        <w:t>Sabel</w:t>
      </w:r>
      <w:proofErr w:type="spellEnd"/>
      <w:r w:rsidRPr="00541347">
        <w:rPr>
          <w:sz w:val="20"/>
          <w:szCs w:val="20"/>
        </w:rPr>
        <w:t xml:space="preserve"> N. Enamel of Primary Teeth-Morphological and Chemical Aspects. </w:t>
      </w:r>
      <w:r w:rsidRPr="00541347">
        <w:rPr>
          <w:i/>
          <w:sz w:val="20"/>
          <w:szCs w:val="20"/>
        </w:rPr>
        <w:t>Swedish Dental Journal Supplement</w:t>
      </w:r>
      <w:r w:rsidRPr="00541347">
        <w:rPr>
          <w:sz w:val="20"/>
          <w:szCs w:val="20"/>
        </w:rPr>
        <w:t>. Sweden. 2012: 1-77.</w:t>
      </w:r>
    </w:p>
    <w:p w14:paraId="6D5D4E6B" w14:textId="77777777" w:rsidR="00F70A97" w:rsidRPr="00541347" w:rsidRDefault="00F70A97" w:rsidP="00F70A97">
      <w:pPr>
        <w:tabs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2F964FA4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proofErr w:type="spellStart"/>
      <w:r w:rsidRPr="00541347">
        <w:rPr>
          <w:sz w:val="20"/>
          <w:szCs w:val="20"/>
        </w:rPr>
        <w:t>Nurmalasari</w:t>
      </w:r>
      <w:proofErr w:type="spellEnd"/>
      <w:r w:rsidRPr="00541347">
        <w:rPr>
          <w:sz w:val="20"/>
          <w:szCs w:val="20"/>
        </w:rPr>
        <w:t xml:space="preserve"> DL, </w:t>
      </w:r>
      <w:proofErr w:type="spellStart"/>
      <w:r w:rsidRPr="00541347">
        <w:rPr>
          <w:sz w:val="20"/>
          <w:szCs w:val="20"/>
        </w:rPr>
        <w:t>Damiyanti</w:t>
      </w:r>
      <w:proofErr w:type="spellEnd"/>
      <w:r w:rsidRPr="00541347">
        <w:rPr>
          <w:sz w:val="20"/>
          <w:szCs w:val="20"/>
        </w:rPr>
        <w:t xml:space="preserve"> M, </w:t>
      </w:r>
      <w:proofErr w:type="spellStart"/>
      <w:r w:rsidRPr="00541347">
        <w:rPr>
          <w:sz w:val="20"/>
          <w:szCs w:val="20"/>
        </w:rPr>
        <w:t>Eriwati</w:t>
      </w:r>
      <w:proofErr w:type="spellEnd"/>
      <w:r w:rsidRPr="00541347">
        <w:rPr>
          <w:sz w:val="20"/>
          <w:szCs w:val="20"/>
        </w:rPr>
        <w:t xml:space="preserve"> YK. </w:t>
      </w:r>
      <w:proofErr w:type="spellStart"/>
      <w:r w:rsidRPr="00541347">
        <w:rPr>
          <w:sz w:val="20"/>
          <w:szCs w:val="20"/>
        </w:rPr>
        <w:t>Pengaruh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Larutan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Ekstrak</w:t>
      </w:r>
      <w:proofErr w:type="spellEnd"/>
      <w:r w:rsidRPr="00541347">
        <w:rPr>
          <w:sz w:val="20"/>
          <w:szCs w:val="20"/>
        </w:rPr>
        <w:t xml:space="preserve"> Kayu Manis </w:t>
      </w:r>
      <w:proofErr w:type="spellStart"/>
      <w:r w:rsidRPr="00541347">
        <w:rPr>
          <w:sz w:val="20"/>
          <w:szCs w:val="20"/>
        </w:rPr>
        <w:t>Terhadap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Kekasaran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Permukaan</w:t>
      </w:r>
      <w:proofErr w:type="spellEnd"/>
      <w:r w:rsidRPr="00541347">
        <w:rPr>
          <w:sz w:val="20"/>
          <w:szCs w:val="20"/>
        </w:rPr>
        <w:t xml:space="preserve"> Email Gigi </w:t>
      </w:r>
      <w:proofErr w:type="spellStart"/>
      <w:r w:rsidRPr="00541347">
        <w:rPr>
          <w:sz w:val="20"/>
          <w:szCs w:val="20"/>
        </w:rPr>
        <w:t>Manusia</w:t>
      </w:r>
      <w:proofErr w:type="spellEnd"/>
      <w:r w:rsidRPr="00541347">
        <w:rPr>
          <w:sz w:val="20"/>
          <w:szCs w:val="20"/>
        </w:rPr>
        <w:t xml:space="preserve">. </w:t>
      </w:r>
      <w:r w:rsidRPr="00541347">
        <w:rPr>
          <w:i/>
          <w:sz w:val="20"/>
          <w:szCs w:val="20"/>
        </w:rPr>
        <w:t>Universitas Indonesia</w:t>
      </w:r>
      <w:r w:rsidRPr="00541347">
        <w:rPr>
          <w:sz w:val="20"/>
          <w:szCs w:val="20"/>
        </w:rPr>
        <w:t>. Jakarta. 2015: 1-19.</w:t>
      </w:r>
    </w:p>
    <w:p w14:paraId="347A084B" w14:textId="77777777" w:rsidR="00F70A97" w:rsidRPr="00541347" w:rsidRDefault="00F70A97" w:rsidP="00F70A97">
      <w:pPr>
        <w:tabs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489CE430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proofErr w:type="spellStart"/>
      <w:r w:rsidRPr="00541347">
        <w:rPr>
          <w:sz w:val="20"/>
          <w:szCs w:val="20"/>
        </w:rPr>
        <w:t>Detara</w:t>
      </w:r>
      <w:proofErr w:type="spellEnd"/>
      <w:r w:rsidRPr="00541347">
        <w:rPr>
          <w:sz w:val="20"/>
          <w:szCs w:val="20"/>
        </w:rPr>
        <w:t xml:space="preserve"> M, </w:t>
      </w:r>
      <w:proofErr w:type="spellStart"/>
      <w:r w:rsidRPr="00541347">
        <w:rPr>
          <w:sz w:val="20"/>
          <w:szCs w:val="20"/>
        </w:rPr>
        <w:t>Triaminingsih</w:t>
      </w:r>
      <w:proofErr w:type="spellEnd"/>
      <w:r w:rsidRPr="00541347">
        <w:rPr>
          <w:sz w:val="20"/>
          <w:szCs w:val="20"/>
        </w:rPr>
        <w:t xml:space="preserve"> S, </w:t>
      </w:r>
      <w:proofErr w:type="spellStart"/>
      <w:r w:rsidRPr="00541347">
        <w:rPr>
          <w:sz w:val="20"/>
          <w:szCs w:val="20"/>
        </w:rPr>
        <w:t>Irawan</w:t>
      </w:r>
      <w:proofErr w:type="spellEnd"/>
      <w:r w:rsidRPr="00541347">
        <w:rPr>
          <w:sz w:val="20"/>
          <w:szCs w:val="20"/>
        </w:rPr>
        <w:t xml:space="preserve"> B. </w:t>
      </w:r>
      <w:proofErr w:type="spellStart"/>
      <w:r w:rsidRPr="00541347">
        <w:rPr>
          <w:sz w:val="20"/>
          <w:szCs w:val="20"/>
        </w:rPr>
        <w:t>Pengaruh</w:t>
      </w:r>
      <w:proofErr w:type="spellEnd"/>
      <w:r w:rsidRPr="00541347">
        <w:rPr>
          <w:sz w:val="20"/>
          <w:szCs w:val="20"/>
        </w:rPr>
        <w:t xml:space="preserve"> Pasta Gigi Nano </w:t>
      </w:r>
      <w:proofErr w:type="spellStart"/>
      <w:r w:rsidRPr="00541347">
        <w:rPr>
          <w:sz w:val="20"/>
          <w:szCs w:val="20"/>
        </w:rPr>
        <w:t>Kalsium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Karbonat</w:t>
      </w:r>
      <w:proofErr w:type="spellEnd"/>
      <w:r w:rsidRPr="00541347">
        <w:rPr>
          <w:sz w:val="20"/>
          <w:szCs w:val="20"/>
        </w:rPr>
        <w:t xml:space="preserve"> dan </w:t>
      </w:r>
      <w:proofErr w:type="spellStart"/>
      <w:r w:rsidRPr="00541347">
        <w:rPr>
          <w:sz w:val="20"/>
          <w:szCs w:val="20"/>
        </w:rPr>
        <w:t>Siwak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terhadap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Kekasaran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Permukaan</w:t>
      </w:r>
      <w:proofErr w:type="spellEnd"/>
      <w:r w:rsidRPr="00541347">
        <w:rPr>
          <w:sz w:val="20"/>
          <w:szCs w:val="20"/>
        </w:rPr>
        <w:t xml:space="preserve"> Email yang </w:t>
      </w:r>
      <w:proofErr w:type="spellStart"/>
      <w:r w:rsidRPr="00541347">
        <w:rPr>
          <w:sz w:val="20"/>
          <w:szCs w:val="20"/>
        </w:rPr>
        <w:t>Mengalami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Demineralisasi</w:t>
      </w:r>
      <w:proofErr w:type="spellEnd"/>
      <w:r w:rsidRPr="00541347">
        <w:rPr>
          <w:sz w:val="20"/>
          <w:szCs w:val="20"/>
        </w:rPr>
        <w:t>. 2014.</w:t>
      </w:r>
    </w:p>
    <w:p w14:paraId="45EACF18" w14:textId="77777777" w:rsidR="00F70A97" w:rsidRPr="00541347" w:rsidRDefault="00F70A97" w:rsidP="00F70A97">
      <w:pPr>
        <w:tabs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5C179466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proofErr w:type="spellStart"/>
      <w:r w:rsidRPr="00541347">
        <w:rPr>
          <w:sz w:val="20"/>
          <w:szCs w:val="20"/>
        </w:rPr>
        <w:t>Bolay</w:t>
      </w:r>
      <w:proofErr w:type="spellEnd"/>
      <w:r w:rsidRPr="00541347">
        <w:rPr>
          <w:sz w:val="20"/>
          <w:szCs w:val="20"/>
        </w:rPr>
        <w:t xml:space="preserve"> S, </w:t>
      </w:r>
      <w:proofErr w:type="spellStart"/>
      <w:r w:rsidRPr="00541347">
        <w:rPr>
          <w:sz w:val="20"/>
          <w:szCs w:val="20"/>
        </w:rPr>
        <w:t>Cakir</w:t>
      </w:r>
      <w:proofErr w:type="spellEnd"/>
      <w:r w:rsidRPr="00541347">
        <w:rPr>
          <w:sz w:val="20"/>
          <w:szCs w:val="20"/>
        </w:rPr>
        <w:t xml:space="preserve"> FY, </w:t>
      </w:r>
      <w:proofErr w:type="spellStart"/>
      <w:r w:rsidRPr="00541347">
        <w:rPr>
          <w:sz w:val="20"/>
          <w:szCs w:val="20"/>
        </w:rPr>
        <w:t>Gurgan</w:t>
      </w:r>
      <w:proofErr w:type="spellEnd"/>
      <w:r w:rsidRPr="00541347">
        <w:rPr>
          <w:sz w:val="20"/>
          <w:szCs w:val="20"/>
        </w:rPr>
        <w:t xml:space="preserve"> S. Effects of Toothbrushing with Fluoride Abrasive and Whitening </w:t>
      </w:r>
      <w:proofErr w:type="spellStart"/>
      <w:r w:rsidRPr="00541347">
        <w:rPr>
          <w:sz w:val="20"/>
          <w:szCs w:val="20"/>
        </w:rPr>
        <w:t>Dentrifices</w:t>
      </w:r>
      <w:proofErr w:type="spellEnd"/>
      <w:r w:rsidRPr="00541347">
        <w:rPr>
          <w:sz w:val="20"/>
          <w:szCs w:val="20"/>
        </w:rPr>
        <w:t xml:space="preserve"> on Both Unbleached and Bleached Human Enamel Surface in Terms of Roughness and Hardness: An in vitro Study. </w:t>
      </w:r>
      <w:r w:rsidRPr="00541347">
        <w:rPr>
          <w:i/>
          <w:sz w:val="20"/>
          <w:szCs w:val="20"/>
        </w:rPr>
        <w:t xml:space="preserve">J </w:t>
      </w:r>
      <w:proofErr w:type="spellStart"/>
      <w:r w:rsidRPr="00541347">
        <w:rPr>
          <w:i/>
          <w:sz w:val="20"/>
          <w:szCs w:val="20"/>
        </w:rPr>
        <w:t>Contemp</w:t>
      </w:r>
      <w:proofErr w:type="spellEnd"/>
      <w:r w:rsidRPr="00541347">
        <w:rPr>
          <w:i/>
          <w:sz w:val="20"/>
          <w:szCs w:val="20"/>
        </w:rPr>
        <w:t xml:space="preserve"> Dent </w:t>
      </w:r>
      <w:proofErr w:type="spellStart"/>
      <w:r w:rsidRPr="00541347">
        <w:rPr>
          <w:i/>
          <w:sz w:val="20"/>
          <w:szCs w:val="20"/>
        </w:rPr>
        <w:t>Pract</w:t>
      </w:r>
      <w:proofErr w:type="spellEnd"/>
      <w:r w:rsidRPr="00541347">
        <w:rPr>
          <w:sz w:val="20"/>
          <w:szCs w:val="20"/>
        </w:rPr>
        <w:t>.</w:t>
      </w:r>
      <w:r w:rsidRPr="00541347">
        <w:rPr>
          <w:i/>
          <w:sz w:val="20"/>
          <w:szCs w:val="20"/>
        </w:rPr>
        <w:t xml:space="preserve"> 2012;13(5): 584-589</w:t>
      </w:r>
      <w:r w:rsidRPr="00541347">
        <w:rPr>
          <w:sz w:val="20"/>
          <w:szCs w:val="20"/>
        </w:rPr>
        <w:t>.</w:t>
      </w:r>
    </w:p>
    <w:p w14:paraId="0FA4EE3D" w14:textId="77777777" w:rsidR="00F70A97" w:rsidRPr="00541347" w:rsidRDefault="00F70A97" w:rsidP="00F70A97">
      <w:pPr>
        <w:tabs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45546430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r w:rsidRPr="00541347">
        <w:rPr>
          <w:sz w:val="20"/>
          <w:szCs w:val="20"/>
        </w:rPr>
        <w:t xml:space="preserve">Shahidi F. </w:t>
      </w:r>
      <w:r w:rsidRPr="00541347">
        <w:rPr>
          <w:i/>
          <w:sz w:val="20"/>
          <w:szCs w:val="20"/>
        </w:rPr>
        <w:t>Handbook of Functional Beverages and Human Health</w:t>
      </w:r>
      <w:r w:rsidRPr="00541347">
        <w:rPr>
          <w:sz w:val="20"/>
          <w:szCs w:val="20"/>
        </w:rPr>
        <w:t xml:space="preserve">. Taylor &amp; </w:t>
      </w:r>
      <w:proofErr w:type="spellStart"/>
      <w:r w:rsidRPr="00541347">
        <w:rPr>
          <w:sz w:val="20"/>
          <w:szCs w:val="20"/>
        </w:rPr>
        <w:t>Ftancis</w:t>
      </w:r>
      <w:proofErr w:type="spellEnd"/>
      <w:r w:rsidRPr="00541347">
        <w:rPr>
          <w:sz w:val="20"/>
          <w:szCs w:val="20"/>
        </w:rPr>
        <w:t xml:space="preserve"> Group, LLC. Florida. 2016: 840.</w:t>
      </w:r>
    </w:p>
    <w:p w14:paraId="519470F5" w14:textId="77777777" w:rsidR="00F70A97" w:rsidRPr="00541347" w:rsidRDefault="00F70A97" w:rsidP="00F70A97">
      <w:pPr>
        <w:tabs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46BE59F2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proofErr w:type="spellStart"/>
      <w:r w:rsidRPr="00541347">
        <w:rPr>
          <w:sz w:val="20"/>
          <w:szCs w:val="20"/>
        </w:rPr>
        <w:t>Koswara</w:t>
      </w:r>
      <w:proofErr w:type="spellEnd"/>
      <w:r w:rsidRPr="00541347">
        <w:rPr>
          <w:sz w:val="20"/>
          <w:szCs w:val="20"/>
        </w:rPr>
        <w:t xml:space="preserve"> S. </w:t>
      </w:r>
      <w:proofErr w:type="spellStart"/>
      <w:r w:rsidRPr="00541347">
        <w:rPr>
          <w:i/>
          <w:sz w:val="20"/>
          <w:szCs w:val="20"/>
        </w:rPr>
        <w:t>Minuman</w:t>
      </w:r>
      <w:proofErr w:type="spellEnd"/>
      <w:r w:rsidRPr="00541347">
        <w:rPr>
          <w:i/>
          <w:sz w:val="20"/>
          <w:szCs w:val="20"/>
        </w:rPr>
        <w:t xml:space="preserve"> </w:t>
      </w:r>
      <w:proofErr w:type="spellStart"/>
      <w:r w:rsidRPr="00541347">
        <w:rPr>
          <w:i/>
          <w:sz w:val="20"/>
          <w:szCs w:val="20"/>
        </w:rPr>
        <w:t>Isotonik</w:t>
      </w:r>
      <w:proofErr w:type="spellEnd"/>
      <w:r w:rsidRPr="00541347">
        <w:rPr>
          <w:sz w:val="20"/>
          <w:szCs w:val="20"/>
        </w:rPr>
        <w:t>. e-book. 2009: 1-19.</w:t>
      </w:r>
    </w:p>
    <w:p w14:paraId="0F8D64D2" w14:textId="77777777" w:rsidR="00F70A97" w:rsidRPr="00541347" w:rsidRDefault="00F70A97" w:rsidP="00F70A97">
      <w:pPr>
        <w:tabs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E617FD7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proofErr w:type="spellStart"/>
      <w:r w:rsidRPr="00541347">
        <w:rPr>
          <w:sz w:val="20"/>
          <w:szCs w:val="20"/>
        </w:rPr>
        <w:t>Yunusa</w:t>
      </w:r>
      <w:proofErr w:type="spellEnd"/>
      <w:r w:rsidRPr="00541347">
        <w:rPr>
          <w:sz w:val="20"/>
          <w:szCs w:val="20"/>
        </w:rPr>
        <w:t xml:space="preserve"> I, Ahmad I.M. Energy-Drinks: Composition and Health Benefits. </w:t>
      </w:r>
      <w:proofErr w:type="spellStart"/>
      <w:r w:rsidRPr="00541347">
        <w:rPr>
          <w:sz w:val="20"/>
          <w:szCs w:val="20"/>
        </w:rPr>
        <w:t>Bajopas</w:t>
      </w:r>
      <w:proofErr w:type="spellEnd"/>
      <w:r w:rsidRPr="00541347">
        <w:rPr>
          <w:sz w:val="20"/>
          <w:szCs w:val="20"/>
        </w:rPr>
        <w:t>. 2011; 4(2): 186-191</w:t>
      </w:r>
    </w:p>
    <w:p w14:paraId="3D7233BF" w14:textId="77777777" w:rsidR="00F70A97" w:rsidRPr="00541347" w:rsidRDefault="00F70A97" w:rsidP="00F70A97">
      <w:pPr>
        <w:tabs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6137FBA7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proofErr w:type="spellStart"/>
      <w:r w:rsidRPr="00541347">
        <w:rPr>
          <w:sz w:val="20"/>
          <w:szCs w:val="20"/>
        </w:rPr>
        <w:t>Urdampilleta</w:t>
      </w:r>
      <w:proofErr w:type="spellEnd"/>
      <w:r w:rsidRPr="00541347">
        <w:rPr>
          <w:sz w:val="20"/>
          <w:szCs w:val="20"/>
        </w:rPr>
        <w:t xml:space="preserve"> A, </w:t>
      </w:r>
      <w:proofErr w:type="spellStart"/>
      <w:r w:rsidRPr="00541347">
        <w:rPr>
          <w:sz w:val="20"/>
          <w:szCs w:val="20"/>
        </w:rPr>
        <w:t>Zorita</w:t>
      </w:r>
      <w:proofErr w:type="spellEnd"/>
      <w:r w:rsidRPr="00541347">
        <w:rPr>
          <w:sz w:val="20"/>
          <w:szCs w:val="20"/>
        </w:rPr>
        <w:t xml:space="preserve"> SG, </w:t>
      </w:r>
      <w:proofErr w:type="spellStart"/>
      <w:r w:rsidRPr="00541347">
        <w:rPr>
          <w:sz w:val="20"/>
          <w:szCs w:val="20"/>
        </w:rPr>
        <w:t>dkk</w:t>
      </w:r>
      <w:proofErr w:type="spellEnd"/>
      <w:r w:rsidRPr="00541347">
        <w:rPr>
          <w:sz w:val="20"/>
          <w:szCs w:val="20"/>
        </w:rPr>
        <w:t xml:space="preserve">. Hydration and Chemical Ingredients in Sports Drinks: Food Safety in the European Context. </w:t>
      </w:r>
      <w:proofErr w:type="spellStart"/>
      <w:r w:rsidRPr="00541347">
        <w:rPr>
          <w:i/>
          <w:sz w:val="20"/>
          <w:szCs w:val="20"/>
        </w:rPr>
        <w:t>Nutr</w:t>
      </w:r>
      <w:proofErr w:type="spellEnd"/>
      <w:r w:rsidRPr="00541347">
        <w:rPr>
          <w:i/>
          <w:sz w:val="20"/>
          <w:szCs w:val="20"/>
        </w:rPr>
        <w:t xml:space="preserve"> Hosp</w:t>
      </w:r>
      <w:r w:rsidRPr="00541347">
        <w:rPr>
          <w:sz w:val="20"/>
          <w:szCs w:val="20"/>
        </w:rPr>
        <w:t>. 2015: 1889-1899.</w:t>
      </w:r>
    </w:p>
    <w:p w14:paraId="3BBE2AA2" w14:textId="77777777" w:rsidR="00F70A97" w:rsidRPr="00541347" w:rsidRDefault="00F70A97" w:rsidP="00F70A97">
      <w:pPr>
        <w:tabs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09765116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proofErr w:type="spellStart"/>
      <w:r w:rsidRPr="00541347">
        <w:rPr>
          <w:sz w:val="20"/>
          <w:szCs w:val="20"/>
        </w:rPr>
        <w:t>Anonim</w:t>
      </w:r>
      <w:proofErr w:type="spellEnd"/>
      <w:r w:rsidRPr="00541347">
        <w:rPr>
          <w:sz w:val="20"/>
          <w:szCs w:val="20"/>
        </w:rPr>
        <w:t xml:space="preserve">. </w:t>
      </w:r>
      <w:r w:rsidRPr="00541347">
        <w:rPr>
          <w:i/>
          <w:sz w:val="20"/>
          <w:szCs w:val="20"/>
        </w:rPr>
        <w:t>Surface Roughness Tester</w:t>
      </w:r>
      <w:r w:rsidRPr="00541347">
        <w:rPr>
          <w:sz w:val="20"/>
          <w:szCs w:val="20"/>
        </w:rPr>
        <w:t xml:space="preserve">. </w:t>
      </w:r>
      <w:proofErr w:type="spellStart"/>
      <w:r w:rsidRPr="00541347">
        <w:rPr>
          <w:sz w:val="20"/>
          <w:szCs w:val="20"/>
        </w:rPr>
        <w:t>Diunduh</w:t>
      </w:r>
      <w:proofErr w:type="spellEnd"/>
      <w:r w:rsidRPr="00541347">
        <w:rPr>
          <w:sz w:val="20"/>
          <w:szCs w:val="20"/>
        </w:rPr>
        <w:t xml:space="preserve"> pada </w:t>
      </w:r>
      <w:proofErr w:type="spellStart"/>
      <w:r w:rsidRPr="00541347">
        <w:rPr>
          <w:sz w:val="20"/>
          <w:szCs w:val="20"/>
        </w:rPr>
        <w:t>tanggal</w:t>
      </w:r>
      <w:proofErr w:type="spellEnd"/>
      <w:r w:rsidRPr="00541347">
        <w:rPr>
          <w:sz w:val="20"/>
          <w:szCs w:val="20"/>
        </w:rPr>
        <w:t xml:space="preserve"> 27 </w:t>
      </w:r>
      <w:proofErr w:type="spellStart"/>
      <w:r w:rsidRPr="00541347">
        <w:rPr>
          <w:sz w:val="20"/>
          <w:szCs w:val="20"/>
        </w:rPr>
        <w:t>Juli</w:t>
      </w:r>
      <w:proofErr w:type="spellEnd"/>
      <w:r w:rsidRPr="00541347">
        <w:rPr>
          <w:sz w:val="20"/>
          <w:szCs w:val="20"/>
        </w:rPr>
        <w:t xml:space="preserve"> 2018. </w:t>
      </w:r>
      <w:proofErr w:type="spellStart"/>
      <w:r w:rsidRPr="00541347">
        <w:rPr>
          <w:sz w:val="20"/>
          <w:szCs w:val="20"/>
        </w:rPr>
        <w:t>Tersedia</w:t>
      </w:r>
      <w:proofErr w:type="spellEnd"/>
      <w:r w:rsidRPr="00541347">
        <w:rPr>
          <w:sz w:val="20"/>
          <w:szCs w:val="20"/>
        </w:rPr>
        <w:t xml:space="preserve"> di: </w:t>
      </w:r>
      <w:hyperlink r:id="rId10" w:history="1">
        <w:r w:rsidRPr="00541347">
          <w:rPr>
            <w:rStyle w:val="Hyperlink"/>
            <w:sz w:val="20"/>
            <w:szCs w:val="20"/>
          </w:rPr>
          <w:t>https://www.indiamart.com/proddetail/margear-gmx-600-universal-measuring-center-for-gear-form-and-dimension-testing-19372406062.html</w:t>
        </w:r>
      </w:hyperlink>
      <w:r w:rsidRPr="00541347">
        <w:rPr>
          <w:sz w:val="20"/>
          <w:szCs w:val="20"/>
        </w:rPr>
        <w:t>.</w:t>
      </w:r>
    </w:p>
    <w:p w14:paraId="1B11705E" w14:textId="77777777" w:rsidR="00F70A97" w:rsidRPr="00541347" w:rsidRDefault="00F70A97" w:rsidP="00F70A97">
      <w:pPr>
        <w:tabs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0710828B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proofErr w:type="spellStart"/>
      <w:r w:rsidRPr="00541347">
        <w:rPr>
          <w:sz w:val="20"/>
          <w:szCs w:val="20"/>
        </w:rPr>
        <w:t>Budiharto</w:t>
      </w:r>
      <w:proofErr w:type="spellEnd"/>
      <w:r w:rsidRPr="00541347">
        <w:rPr>
          <w:sz w:val="20"/>
          <w:szCs w:val="20"/>
        </w:rPr>
        <w:t xml:space="preserve">. </w:t>
      </w:r>
      <w:proofErr w:type="spellStart"/>
      <w:r w:rsidRPr="00541347">
        <w:rPr>
          <w:i/>
          <w:sz w:val="20"/>
          <w:szCs w:val="20"/>
        </w:rPr>
        <w:t>Metodologi</w:t>
      </w:r>
      <w:proofErr w:type="spellEnd"/>
      <w:r w:rsidRPr="00541347">
        <w:rPr>
          <w:i/>
          <w:sz w:val="20"/>
          <w:szCs w:val="20"/>
        </w:rPr>
        <w:t xml:space="preserve"> Kesehatan </w:t>
      </w:r>
      <w:proofErr w:type="spellStart"/>
      <w:r w:rsidRPr="00541347">
        <w:rPr>
          <w:i/>
          <w:sz w:val="20"/>
          <w:szCs w:val="20"/>
        </w:rPr>
        <w:t>dengan</w:t>
      </w:r>
      <w:proofErr w:type="spellEnd"/>
      <w:r w:rsidRPr="00541347">
        <w:rPr>
          <w:i/>
          <w:sz w:val="20"/>
          <w:szCs w:val="20"/>
        </w:rPr>
        <w:t xml:space="preserve"> </w:t>
      </w:r>
      <w:proofErr w:type="spellStart"/>
      <w:r w:rsidRPr="00541347">
        <w:rPr>
          <w:i/>
          <w:sz w:val="20"/>
          <w:szCs w:val="20"/>
        </w:rPr>
        <w:t>Contoh</w:t>
      </w:r>
      <w:proofErr w:type="spellEnd"/>
      <w:r w:rsidRPr="00541347">
        <w:rPr>
          <w:i/>
          <w:sz w:val="20"/>
          <w:szCs w:val="20"/>
        </w:rPr>
        <w:t xml:space="preserve"> </w:t>
      </w:r>
      <w:proofErr w:type="spellStart"/>
      <w:r w:rsidRPr="00541347">
        <w:rPr>
          <w:i/>
          <w:sz w:val="20"/>
          <w:szCs w:val="20"/>
        </w:rPr>
        <w:t>Bidang</w:t>
      </w:r>
      <w:proofErr w:type="spellEnd"/>
      <w:r w:rsidRPr="00541347">
        <w:rPr>
          <w:i/>
          <w:sz w:val="20"/>
          <w:szCs w:val="20"/>
        </w:rPr>
        <w:t xml:space="preserve"> </w:t>
      </w:r>
      <w:proofErr w:type="spellStart"/>
      <w:r w:rsidRPr="00541347">
        <w:rPr>
          <w:i/>
          <w:sz w:val="20"/>
          <w:szCs w:val="20"/>
        </w:rPr>
        <w:t>Ilmu</w:t>
      </w:r>
      <w:proofErr w:type="spellEnd"/>
      <w:r w:rsidRPr="00541347">
        <w:rPr>
          <w:i/>
          <w:sz w:val="20"/>
          <w:szCs w:val="20"/>
        </w:rPr>
        <w:t xml:space="preserve"> </w:t>
      </w:r>
      <w:proofErr w:type="spellStart"/>
      <w:r w:rsidRPr="00541347">
        <w:rPr>
          <w:i/>
          <w:sz w:val="20"/>
          <w:szCs w:val="20"/>
        </w:rPr>
        <w:t>Kedokteran</w:t>
      </w:r>
      <w:proofErr w:type="spellEnd"/>
      <w:r w:rsidRPr="00541347">
        <w:rPr>
          <w:i/>
          <w:sz w:val="20"/>
          <w:szCs w:val="20"/>
        </w:rPr>
        <w:t xml:space="preserve"> Gigi</w:t>
      </w:r>
      <w:r w:rsidRPr="00541347">
        <w:rPr>
          <w:sz w:val="20"/>
          <w:szCs w:val="20"/>
        </w:rPr>
        <w:t>.</w:t>
      </w:r>
      <w:r w:rsidRPr="00541347">
        <w:rPr>
          <w:i/>
          <w:sz w:val="20"/>
          <w:szCs w:val="20"/>
        </w:rPr>
        <w:t xml:space="preserve"> </w:t>
      </w:r>
      <w:proofErr w:type="spellStart"/>
      <w:r w:rsidRPr="00541347">
        <w:rPr>
          <w:i/>
          <w:sz w:val="20"/>
          <w:szCs w:val="20"/>
        </w:rPr>
        <w:t>Penerbit</w:t>
      </w:r>
      <w:proofErr w:type="spellEnd"/>
      <w:r w:rsidRPr="00541347">
        <w:rPr>
          <w:i/>
          <w:sz w:val="20"/>
          <w:szCs w:val="20"/>
        </w:rPr>
        <w:t xml:space="preserve"> </w:t>
      </w:r>
      <w:proofErr w:type="spellStart"/>
      <w:r w:rsidRPr="00541347">
        <w:rPr>
          <w:i/>
          <w:sz w:val="20"/>
          <w:szCs w:val="20"/>
        </w:rPr>
        <w:t>Buku</w:t>
      </w:r>
      <w:proofErr w:type="spellEnd"/>
      <w:r w:rsidRPr="00541347">
        <w:rPr>
          <w:i/>
          <w:sz w:val="20"/>
          <w:szCs w:val="20"/>
        </w:rPr>
        <w:t xml:space="preserve"> </w:t>
      </w:r>
      <w:proofErr w:type="spellStart"/>
      <w:r w:rsidRPr="00541347">
        <w:rPr>
          <w:i/>
          <w:sz w:val="20"/>
          <w:szCs w:val="20"/>
        </w:rPr>
        <w:t>Kedokteran</w:t>
      </w:r>
      <w:proofErr w:type="spellEnd"/>
      <w:r w:rsidRPr="00541347">
        <w:rPr>
          <w:i/>
          <w:sz w:val="20"/>
          <w:szCs w:val="20"/>
        </w:rPr>
        <w:t xml:space="preserve"> EGC</w:t>
      </w:r>
      <w:r w:rsidRPr="00541347">
        <w:rPr>
          <w:sz w:val="20"/>
          <w:szCs w:val="20"/>
        </w:rPr>
        <w:t>. Jakarta. 2006.</w:t>
      </w:r>
    </w:p>
    <w:p w14:paraId="1F6CD169" w14:textId="77777777" w:rsidR="00F70A97" w:rsidRPr="00541347" w:rsidRDefault="00F70A97" w:rsidP="00F70A97">
      <w:pPr>
        <w:tabs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2CAA647D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proofErr w:type="spellStart"/>
      <w:r w:rsidRPr="00541347">
        <w:rPr>
          <w:sz w:val="20"/>
          <w:szCs w:val="20"/>
        </w:rPr>
        <w:t>Syahdrajat</w:t>
      </w:r>
      <w:proofErr w:type="spellEnd"/>
      <w:r w:rsidRPr="00541347">
        <w:rPr>
          <w:sz w:val="20"/>
          <w:szCs w:val="20"/>
        </w:rPr>
        <w:t xml:space="preserve"> T. </w:t>
      </w:r>
      <w:r w:rsidRPr="00541347">
        <w:rPr>
          <w:i/>
          <w:sz w:val="20"/>
          <w:szCs w:val="20"/>
        </w:rPr>
        <w:t xml:space="preserve">Panduan </w:t>
      </w:r>
      <w:proofErr w:type="spellStart"/>
      <w:r w:rsidRPr="00541347">
        <w:rPr>
          <w:i/>
          <w:sz w:val="20"/>
          <w:szCs w:val="20"/>
        </w:rPr>
        <w:t>Penelitian</w:t>
      </w:r>
      <w:proofErr w:type="spellEnd"/>
      <w:r w:rsidRPr="00541347">
        <w:rPr>
          <w:i/>
          <w:sz w:val="20"/>
          <w:szCs w:val="20"/>
        </w:rPr>
        <w:t xml:space="preserve"> </w:t>
      </w:r>
      <w:proofErr w:type="spellStart"/>
      <w:r w:rsidRPr="00541347">
        <w:rPr>
          <w:i/>
          <w:sz w:val="20"/>
          <w:szCs w:val="20"/>
        </w:rPr>
        <w:t>untuk</w:t>
      </w:r>
      <w:proofErr w:type="spellEnd"/>
      <w:r w:rsidRPr="00541347">
        <w:rPr>
          <w:i/>
          <w:sz w:val="20"/>
          <w:szCs w:val="20"/>
        </w:rPr>
        <w:t xml:space="preserve"> </w:t>
      </w:r>
      <w:proofErr w:type="spellStart"/>
      <w:r w:rsidRPr="00541347">
        <w:rPr>
          <w:i/>
          <w:sz w:val="20"/>
          <w:szCs w:val="20"/>
        </w:rPr>
        <w:t>Skripsi</w:t>
      </w:r>
      <w:proofErr w:type="spellEnd"/>
      <w:r w:rsidRPr="00541347">
        <w:rPr>
          <w:i/>
          <w:sz w:val="20"/>
          <w:szCs w:val="20"/>
        </w:rPr>
        <w:t xml:space="preserve"> </w:t>
      </w:r>
      <w:proofErr w:type="spellStart"/>
      <w:r w:rsidRPr="00541347">
        <w:rPr>
          <w:i/>
          <w:sz w:val="20"/>
          <w:szCs w:val="20"/>
        </w:rPr>
        <w:t>Kedokteran</w:t>
      </w:r>
      <w:proofErr w:type="spellEnd"/>
      <w:r w:rsidRPr="00541347">
        <w:rPr>
          <w:i/>
          <w:sz w:val="20"/>
          <w:szCs w:val="20"/>
        </w:rPr>
        <w:t xml:space="preserve"> dan Kesehatan</w:t>
      </w:r>
      <w:r w:rsidRPr="00541347">
        <w:rPr>
          <w:sz w:val="20"/>
          <w:szCs w:val="20"/>
        </w:rPr>
        <w:t xml:space="preserve">. </w:t>
      </w:r>
      <w:proofErr w:type="spellStart"/>
      <w:r w:rsidRPr="00541347">
        <w:rPr>
          <w:sz w:val="20"/>
          <w:szCs w:val="20"/>
        </w:rPr>
        <w:t>Rizky</w:t>
      </w:r>
      <w:proofErr w:type="spellEnd"/>
      <w:r w:rsidRPr="00541347">
        <w:rPr>
          <w:sz w:val="20"/>
          <w:szCs w:val="20"/>
        </w:rPr>
        <w:t xml:space="preserve"> Offset. Jakarta. 2018: 19-45.</w:t>
      </w:r>
    </w:p>
    <w:p w14:paraId="1FDDE3DB" w14:textId="77777777" w:rsidR="00F70A97" w:rsidRPr="00541347" w:rsidRDefault="00F70A97" w:rsidP="00F70A97">
      <w:pPr>
        <w:tabs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1E7B173C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r w:rsidRPr="00541347">
        <w:rPr>
          <w:sz w:val="20"/>
          <w:szCs w:val="20"/>
        </w:rPr>
        <w:t xml:space="preserve">Lwanga SK, </w:t>
      </w:r>
      <w:proofErr w:type="spellStart"/>
      <w:r w:rsidRPr="00541347">
        <w:rPr>
          <w:sz w:val="20"/>
          <w:szCs w:val="20"/>
        </w:rPr>
        <w:t>Lemeshow</w:t>
      </w:r>
      <w:proofErr w:type="spellEnd"/>
      <w:r w:rsidRPr="00541347">
        <w:rPr>
          <w:sz w:val="20"/>
          <w:szCs w:val="20"/>
        </w:rPr>
        <w:t xml:space="preserve"> S. World Health Organization. </w:t>
      </w:r>
      <w:r w:rsidRPr="00541347">
        <w:rPr>
          <w:i/>
          <w:sz w:val="20"/>
          <w:szCs w:val="20"/>
        </w:rPr>
        <w:t xml:space="preserve">Sample Size Determination in Health Studies: A practical manual. </w:t>
      </w:r>
      <w:proofErr w:type="spellStart"/>
      <w:r w:rsidRPr="00541347">
        <w:rPr>
          <w:i/>
          <w:sz w:val="20"/>
          <w:szCs w:val="20"/>
        </w:rPr>
        <w:t>Wolrd</w:t>
      </w:r>
      <w:proofErr w:type="spellEnd"/>
      <w:r w:rsidRPr="00541347">
        <w:rPr>
          <w:i/>
          <w:sz w:val="20"/>
          <w:szCs w:val="20"/>
        </w:rPr>
        <w:t xml:space="preserve"> Health Organization</w:t>
      </w:r>
      <w:r w:rsidRPr="00541347">
        <w:rPr>
          <w:sz w:val="20"/>
          <w:szCs w:val="20"/>
        </w:rPr>
        <w:t>. Geneva. 1991.</w:t>
      </w:r>
    </w:p>
    <w:p w14:paraId="733727FE" w14:textId="77777777" w:rsidR="00F70A97" w:rsidRPr="00541347" w:rsidRDefault="00F70A97" w:rsidP="00F70A97">
      <w:pPr>
        <w:tabs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26063B41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proofErr w:type="spellStart"/>
      <w:r w:rsidRPr="00541347">
        <w:rPr>
          <w:sz w:val="20"/>
          <w:szCs w:val="20"/>
        </w:rPr>
        <w:t>Rajen</w:t>
      </w:r>
      <w:proofErr w:type="spellEnd"/>
      <w:r w:rsidRPr="00541347">
        <w:rPr>
          <w:sz w:val="20"/>
          <w:szCs w:val="20"/>
        </w:rPr>
        <w:t xml:space="preserve"> V. 2017. </w:t>
      </w:r>
      <w:proofErr w:type="spellStart"/>
      <w:r w:rsidRPr="00541347">
        <w:rPr>
          <w:sz w:val="20"/>
          <w:szCs w:val="20"/>
        </w:rPr>
        <w:t>Perbedaan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Kekasaran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Permukaan</w:t>
      </w:r>
      <w:proofErr w:type="spellEnd"/>
      <w:r w:rsidRPr="00541347">
        <w:rPr>
          <w:sz w:val="20"/>
          <w:szCs w:val="20"/>
        </w:rPr>
        <w:t xml:space="preserve"> Enamel Gigi pada </w:t>
      </w:r>
      <w:proofErr w:type="spellStart"/>
      <w:r w:rsidRPr="00541347">
        <w:rPr>
          <w:sz w:val="20"/>
          <w:szCs w:val="20"/>
        </w:rPr>
        <w:t>Penggunaan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Karbamid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Peroksida</w:t>
      </w:r>
      <w:proofErr w:type="spellEnd"/>
      <w:r w:rsidRPr="00541347">
        <w:rPr>
          <w:sz w:val="20"/>
          <w:szCs w:val="20"/>
        </w:rPr>
        <w:t xml:space="preserve"> 15% </w:t>
      </w:r>
      <w:proofErr w:type="spellStart"/>
      <w:r w:rsidRPr="00541347">
        <w:rPr>
          <w:sz w:val="20"/>
          <w:szCs w:val="20"/>
        </w:rPr>
        <w:t>dengan</w:t>
      </w:r>
      <w:proofErr w:type="spellEnd"/>
      <w:r w:rsidRPr="00541347">
        <w:rPr>
          <w:sz w:val="20"/>
          <w:szCs w:val="20"/>
        </w:rPr>
        <w:t xml:space="preserve"> Jus </w:t>
      </w:r>
      <w:proofErr w:type="spellStart"/>
      <w:r w:rsidRPr="00541347">
        <w:rPr>
          <w:sz w:val="20"/>
          <w:szCs w:val="20"/>
        </w:rPr>
        <w:t>Buah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Tomat</w:t>
      </w:r>
      <w:proofErr w:type="spellEnd"/>
      <w:r w:rsidRPr="00541347">
        <w:rPr>
          <w:sz w:val="20"/>
          <w:szCs w:val="20"/>
        </w:rPr>
        <w:t xml:space="preserve"> (</w:t>
      </w:r>
      <w:proofErr w:type="spellStart"/>
      <w:r w:rsidRPr="00541347">
        <w:rPr>
          <w:i/>
          <w:sz w:val="20"/>
          <w:szCs w:val="20"/>
        </w:rPr>
        <w:t>Lycopersicum</w:t>
      </w:r>
      <w:proofErr w:type="spellEnd"/>
      <w:r w:rsidRPr="00541347">
        <w:rPr>
          <w:i/>
          <w:sz w:val="20"/>
          <w:szCs w:val="20"/>
        </w:rPr>
        <w:t xml:space="preserve"> esculentum </w:t>
      </w:r>
      <w:proofErr w:type="spellStart"/>
      <w:r w:rsidRPr="00541347">
        <w:rPr>
          <w:i/>
          <w:sz w:val="20"/>
          <w:szCs w:val="20"/>
        </w:rPr>
        <w:t>Millm</w:t>
      </w:r>
      <w:proofErr w:type="spellEnd"/>
      <w:r w:rsidRPr="00541347">
        <w:rPr>
          <w:i/>
          <w:sz w:val="20"/>
          <w:szCs w:val="20"/>
        </w:rPr>
        <w:t xml:space="preserve"> var. commune</w:t>
      </w:r>
      <w:r w:rsidRPr="00541347">
        <w:rPr>
          <w:sz w:val="20"/>
          <w:szCs w:val="20"/>
        </w:rPr>
        <w:t xml:space="preserve">) </w:t>
      </w:r>
      <w:proofErr w:type="spellStart"/>
      <w:r w:rsidRPr="00541347">
        <w:rPr>
          <w:sz w:val="20"/>
          <w:szCs w:val="20"/>
        </w:rPr>
        <w:t>sebagai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Bahan</w:t>
      </w:r>
      <w:proofErr w:type="spellEnd"/>
      <w:r w:rsidRPr="00541347">
        <w:rPr>
          <w:sz w:val="20"/>
          <w:szCs w:val="20"/>
        </w:rPr>
        <w:t xml:space="preserve"> </w:t>
      </w:r>
      <w:proofErr w:type="spellStart"/>
      <w:r w:rsidRPr="00541347">
        <w:rPr>
          <w:sz w:val="20"/>
          <w:szCs w:val="20"/>
        </w:rPr>
        <w:t>Pemutih</w:t>
      </w:r>
      <w:proofErr w:type="spellEnd"/>
      <w:r w:rsidRPr="00541347">
        <w:rPr>
          <w:sz w:val="20"/>
          <w:szCs w:val="20"/>
        </w:rPr>
        <w:t xml:space="preserve"> Gigi [</w:t>
      </w:r>
      <w:proofErr w:type="spellStart"/>
      <w:r w:rsidRPr="00541347">
        <w:rPr>
          <w:sz w:val="20"/>
          <w:szCs w:val="20"/>
        </w:rPr>
        <w:t>Skripsi</w:t>
      </w:r>
      <w:proofErr w:type="spellEnd"/>
      <w:r w:rsidRPr="00541347">
        <w:rPr>
          <w:sz w:val="20"/>
          <w:szCs w:val="20"/>
        </w:rPr>
        <w:t xml:space="preserve">]. Medan; </w:t>
      </w:r>
      <w:r w:rsidRPr="00541347">
        <w:rPr>
          <w:i/>
          <w:sz w:val="20"/>
          <w:szCs w:val="20"/>
        </w:rPr>
        <w:t>Universitas Sumatera Utara</w:t>
      </w:r>
      <w:r w:rsidRPr="00541347">
        <w:rPr>
          <w:sz w:val="20"/>
          <w:szCs w:val="20"/>
        </w:rPr>
        <w:t>.</w:t>
      </w:r>
    </w:p>
    <w:p w14:paraId="581BE961" w14:textId="77777777" w:rsidR="00F70A97" w:rsidRPr="00541347" w:rsidRDefault="00F70A97" w:rsidP="00F70A97">
      <w:pPr>
        <w:tabs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41D513FE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proofErr w:type="spellStart"/>
      <w:r w:rsidRPr="00541347">
        <w:rPr>
          <w:sz w:val="20"/>
          <w:szCs w:val="20"/>
        </w:rPr>
        <w:t>Klaric</w:t>
      </w:r>
      <w:proofErr w:type="spellEnd"/>
      <w:r w:rsidRPr="00541347">
        <w:rPr>
          <w:sz w:val="20"/>
          <w:szCs w:val="20"/>
        </w:rPr>
        <w:t xml:space="preserve"> E. Marcius M. </w:t>
      </w:r>
      <w:proofErr w:type="spellStart"/>
      <w:r w:rsidRPr="00541347">
        <w:rPr>
          <w:sz w:val="20"/>
          <w:szCs w:val="20"/>
        </w:rPr>
        <w:t>Ristic</w:t>
      </w:r>
      <w:proofErr w:type="spellEnd"/>
      <w:r w:rsidRPr="00541347">
        <w:rPr>
          <w:sz w:val="20"/>
          <w:szCs w:val="20"/>
        </w:rPr>
        <w:t xml:space="preserve"> M. Sever I. </w:t>
      </w:r>
      <w:proofErr w:type="spellStart"/>
      <w:r w:rsidRPr="00541347">
        <w:rPr>
          <w:sz w:val="20"/>
          <w:szCs w:val="20"/>
        </w:rPr>
        <w:t>Prskalo</w:t>
      </w:r>
      <w:proofErr w:type="spellEnd"/>
      <w:r w:rsidRPr="00541347">
        <w:rPr>
          <w:sz w:val="20"/>
          <w:szCs w:val="20"/>
        </w:rPr>
        <w:t xml:space="preserve"> K. </w:t>
      </w:r>
      <w:proofErr w:type="spellStart"/>
      <w:r w:rsidRPr="00541347">
        <w:rPr>
          <w:sz w:val="20"/>
          <w:szCs w:val="20"/>
        </w:rPr>
        <w:t>Tarle</w:t>
      </w:r>
      <w:proofErr w:type="spellEnd"/>
      <w:r w:rsidRPr="00541347">
        <w:rPr>
          <w:sz w:val="20"/>
          <w:szCs w:val="20"/>
        </w:rPr>
        <w:t xml:space="preserve"> Z. Surface Changes of Enamel and Dentin After Two Different Bleaching Procedures. </w:t>
      </w:r>
      <w:r w:rsidRPr="00541347">
        <w:rPr>
          <w:i/>
          <w:sz w:val="20"/>
          <w:szCs w:val="20"/>
        </w:rPr>
        <w:t>Acta Clin Croat</w:t>
      </w:r>
      <w:r w:rsidRPr="00541347">
        <w:rPr>
          <w:sz w:val="20"/>
          <w:szCs w:val="20"/>
        </w:rPr>
        <w:t>. Croatia. 2013;52(4): 419-428.</w:t>
      </w:r>
    </w:p>
    <w:p w14:paraId="266CC460" w14:textId="77777777" w:rsidR="00F70A97" w:rsidRPr="00541347" w:rsidRDefault="00F70A97" w:rsidP="00F70A97">
      <w:pPr>
        <w:tabs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5B66D31" w14:textId="77777777" w:rsidR="00F70A97" w:rsidRPr="00541347" w:rsidRDefault="00F70A97" w:rsidP="00F70A9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proofErr w:type="spellStart"/>
      <w:r w:rsidRPr="00541347">
        <w:rPr>
          <w:sz w:val="20"/>
          <w:szCs w:val="20"/>
        </w:rPr>
        <w:t>Ostrowska</w:t>
      </w:r>
      <w:proofErr w:type="spellEnd"/>
      <w:r w:rsidRPr="00541347">
        <w:rPr>
          <w:sz w:val="20"/>
          <w:szCs w:val="20"/>
        </w:rPr>
        <w:t xml:space="preserve"> A, Szymanski W, </w:t>
      </w:r>
      <w:proofErr w:type="spellStart"/>
      <w:r w:rsidRPr="00541347">
        <w:rPr>
          <w:sz w:val="20"/>
          <w:szCs w:val="20"/>
        </w:rPr>
        <w:t>Kolodziejczyk</w:t>
      </w:r>
      <w:proofErr w:type="spellEnd"/>
      <w:r w:rsidRPr="00541347">
        <w:rPr>
          <w:sz w:val="20"/>
          <w:szCs w:val="20"/>
        </w:rPr>
        <w:t xml:space="preserve"> L, </w:t>
      </w:r>
      <w:proofErr w:type="spellStart"/>
      <w:r w:rsidRPr="00541347">
        <w:rPr>
          <w:sz w:val="20"/>
          <w:szCs w:val="20"/>
        </w:rPr>
        <w:t>Rzepkowska</w:t>
      </w:r>
      <w:proofErr w:type="spellEnd"/>
      <w:r w:rsidRPr="00541347">
        <w:rPr>
          <w:sz w:val="20"/>
          <w:szCs w:val="20"/>
        </w:rPr>
        <w:t xml:space="preserve"> EB. Evaluation of the Erosive Potential of Selected Isotonic Drinks: In Vitro </w:t>
      </w:r>
      <w:r w:rsidRPr="00541347">
        <w:rPr>
          <w:sz w:val="20"/>
          <w:szCs w:val="20"/>
        </w:rPr>
        <w:t xml:space="preserve">Studies. </w:t>
      </w:r>
      <w:r w:rsidRPr="00541347">
        <w:rPr>
          <w:i/>
          <w:sz w:val="20"/>
          <w:szCs w:val="20"/>
        </w:rPr>
        <w:t>Wroclaw Medical University</w:t>
      </w:r>
      <w:r w:rsidRPr="00541347">
        <w:rPr>
          <w:sz w:val="20"/>
          <w:szCs w:val="20"/>
        </w:rPr>
        <w:t>. Poland. 2016;25(6): 1313-1319.</w:t>
      </w:r>
    </w:p>
    <w:p w14:paraId="3287D43B" w14:textId="77777777" w:rsidR="00F70A97" w:rsidRPr="00541347" w:rsidRDefault="00F70A97" w:rsidP="00F70A9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FE5B6B3" w14:textId="77777777" w:rsidR="00F70A97" w:rsidRDefault="00F70A97" w:rsidP="00F70A97">
      <w:pPr>
        <w:jc w:val="center"/>
        <w:rPr>
          <w:rFonts w:ascii="Times New Roman" w:hAnsi="Times New Roman" w:cs="Times New Roman"/>
          <w:b/>
          <w:sz w:val="20"/>
          <w:szCs w:val="20"/>
        </w:rPr>
        <w:sectPr w:rsidR="00F70A97" w:rsidSect="00541347">
          <w:type w:val="continuous"/>
          <w:pgSz w:w="11900" w:h="16840"/>
          <w:pgMar w:top="1134" w:right="1134" w:bottom="1134" w:left="1134" w:header="709" w:footer="709" w:gutter="0"/>
          <w:cols w:num="2" w:space="720"/>
          <w:docGrid w:linePitch="360"/>
        </w:sectPr>
      </w:pPr>
    </w:p>
    <w:p w14:paraId="4A9EADA5" w14:textId="77777777" w:rsidR="00F70A97" w:rsidRPr="00541347" w:rsidRDefault="00F70A97" w:rsidP="00F70A9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85E2BE" w14:textId="77777777" w:rsidR="00727000" w:rsidRPr="00727000" w:rsidRDefault="00727000" w:rsidP="008D73C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A586298" w14:textId="77777777" w:rsidR="00727000" w:rsidRDefault="00727000" w:rsidP="008D73C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5BCB5DAC" w14:textId="77777777" w:rsidR="008D73C1" w:rsidRDefault="008D73C1" w:rsidP="008D73C1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23D58460" w14:textId="77777777" w:rsidR="008D73C1" w:rsidRPr="008D73C1" w:rsidRDefault="008D73C1" w:rsidP="008D73C1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51441823" w14:textId="77777777" w:rsidR="008D73C1" w:rsidRPr="008D73C1" w:rsidRDefault="008D73C1" w:rsidP="008D73C1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 w:themeColor="text1"/>
        </w:rPr>
      </w:pPr>
    </w:p>
    <w:p w14:paraId="3C5ED892" w14:textId="77777777" w:rsidR="008D73C1" w:rsidRDefault="008D73C1" w:rsidP="0072251A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1DA73B6C" w14:textId="77777777" w:rsidR="0072251A" w:rsidRDefault="0072251A" w:rsidP="0072251A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339F64AB" w14:textId="77777777" w:rsidR="0072251A" w:rsidRDefault="0072251A" w:rsidP="0072251A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04E5C413" w14:textId="77777777" w:rsidR="0072251A" w:rsidRDefault="0072251A" w:rsidP="0072251A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7D9FB91B" w14:textId="77777777" w:rsidR="0072251A" w:rsidRDefault="0072251A" w:rsidP="0072251A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738D4774" w14:textId="77777777" w:rsidR="0072251A" w:rsidRDefault="0072251A" w:rsidP="0072251A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0DFB16B8" w14:textId="77777777" w:rsidR="0072251A" w:rsidRDefault="0072251A" w:rsidP="0072251A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74A341C5" w14:textId="77777777" w:rsidR="0072251A" w:rsidRDefault="0072251A" w:rsidP="0072251A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361F13DC" w14:textId="77777777" w:rsidR="0072251A" w:rsidRDefault="0072251A" w:rsidP="0072251A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6149AAF9" w14:textId="77777777" w:rsidR="0072251A" w:rsidRDefault="0072251A" w:rsidP="0072251A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6230FA4E" w14:textId="77777777" w:rsidR="0072251A" w:rsidRDefault="0072251A" w:rsidP="0072251A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0BFF791A" w14:textId="77777777" w:rsidR="0072251A" w:rsidRDefault="0072251A" w:rsidP="0072251A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62D58A19" w14:textId="77777777" w:rsidR="0072251A" w:rsidRDefault="0072251A" w:rsidP="0072251A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351FCF01" w14:textId="77777777" w:rsidR="0072251A" w:rsidRDefault="0072251A" w:rsidP="0072251A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20551EC0" w14:textId="77777777" w:rsidR="0072251A" w:rsidRDefault="0072251A" w:rsidP="0072251A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7C8966DD" w14:textId="77777777" w:rsidR="0072251A" w:rsidRDefault="0072251A" w:rsidP="0072251A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3E3C388D" w14:textId="77777777" w:rsidR="0072251A" w:rsidRDefault="0072251A" w:rsidP="0072251A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27525443" w14:textId="77777777" w:rsidR="0072251A" w:rsidRDefault="0072251A" w:rsidP="0072251A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1C775C6B" w14:textId="77777777" w:rsidR="0072251A" w:rsidRDefault="0072251A" w:rsidP="0072251A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2A2132B0" w14:textId="77777777" w:rsidR="0072251A" w:rsidRDefault="0072251A" w:rsidP="0072251A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56A25E28" w14:textId="77777777" w:rsidR="0072251A" w:rsidRDefault="0072251A" w:rsidP="0072251A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2E0304AA" w14:textId="77777777" w:rsidR="0072251A" w:rsidRDefault="0072251A" w:rsidP="0072251A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44D6C952" w14:textId="77777777" w:rsidR="0072251A" w:rsidRDefault="0072251A" w:rsidP="007225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EF62747" w14:textId="77777777" w:rsidR="00E03197" w:rsidRDefault="00E03197" w:rsidP="00E031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44DBC7D" w14:textId="77777777" w:rsidR="00E03197" w:rsidRDefault="00E03197" w:rsidP="00E03197">
      <w:pPr>
        <w:spacing w:after="0" w:line="240" w:lineRule="auto"/>
        <w:rPr>
          <w:rFonts w:ascii="Times New Roman" w:hAnsi="Times New Roman" w:cs="Times New Roman"/>
          <w:b/>
        </w:rPr>
        <w:sectPr w:rsidR="00E03197" w:rsidSect="00E0319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544DE40" w14:textId="77777777" w:rsidR="0013732A" w:rsidRDefault="0013732A" w:rsidP="00E03197">
      <w:pPr>
        <w:spacing w:after="0" w:line="240" w:lineRule="auto"/>
        <w:rPr>
          <w:rFonts w:ascii="Times New Roman" w:eastAsia="Arial" w:hAnsi="Times New Roman"/>
          <w:b/>
          <w:color w:val="000000" w:themeColor="text1"/>
          <w:sz w:val="20"/>
        </w:rPr>
        <w:sectPr w:rsidR="0013732A" w:rsidSect="00E0319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0F2B18" w14:textId="77777777" w:rsidR="00E03197" w:rsidRDefault="00E03197" w:rsidP="00E03197">
      <w:pPr>
        <w:rPr>
          <w:rFonts w:ascii="Times New Roman" w:eastAsia="Arial" w:hAnsi="Times New Roman"/>
          <w:b/>
          <w:color w:val="000000" w:themeColor="text1"/>
          <w:sz w:val="20"/>
        </w:rPr>
        <w:sectPr w:rsidR="00E03197" w:rsidSect="0013732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F51CA5" w14:textId="77777777" w:rsidR="0013732A" w:rsidRDefault="0013732A" w:rsidP="008D73C1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</w:rPr>
        <w:sectPr w:rsidR="0013732A" w:rsidSect="00E0319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58D98F" w14:textId="77777777" w:rsidR="00554FA8" w:rsidRDefault="00554FA8" w:rsidP="00554FA8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</w:rPr>
        <w:sectPr w:rsidR="00554FA8" w:rsidSect="00E0319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F9F00D7" w14:textId="77777777" w:rsidR="00EE482D" w:rsidRPr="00EC688D" w:rsidRDefault="00EE482D" w:rsidP="00EC6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EE482D" w:rsidRPr="00EC688D" w:rsidSect="00C91F3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8CB18" w14:textId="77777777" w:rsidR="00FF6B3E" w:rsidRDefault="00FF6B3E" w:rsidP="0017719D">
      <w:pPr>
        <w:spacing w:after="0" w:line="240" w:lineRule="auto"/>
      </w:pPr>
      <w:r>
        <w:separator/>
      </w:r>
    </w:p>
  </w:endnote>
  <w:endnote w:type="continuationSeparator" w:id="0">
    <w:p w14:paraId="59A532D8" w14:textId="77777777" w:rsidR="00FF6B3E" w:rsidRDefault="00FF6B3E" w:rsidP="0017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781A0" w14:textId="77777777" w:rsidR="00FF6B3E" w:rsidRDefault="00FF6B3E" w:rsidP="0017719D">
      <w:pPr>
        <w:spacing w:after="0" w:line="240" w:lineRule="auto"/>
      </w:pPr>
      <w:r>
        <w:separator/>
      </w:r>
    </w:p>
  </w:footnote>
  <w:footnote w:type="continuationSeparator" w:id="0">
    <w:p w14:paraId="60CAA144" w14:textId="77777777" w:rsidR="00FF6B3E" w:rsidRDefault="00FF6B3E" w:rsidP="00177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543E1"/>
    <w:multiLevelType w:val="hybridMultilevel"/>
    <w:tmpl w:val="8986734C"/>
    <w:lvl w:ilvl="0" w:tplc="BC7210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7E583E"/>
    <w:multiLevelType w:val="hybridMultilevel"/>
    <w:tmpl w:val="7C94D442"/>
    <w:lvl w:ilvl="0" w:tplc="6C4CF7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280676"/>
    <w:multiLevelType w:val="hybridMultilevel"/>
    <w:tmpl w:val="CA42CE48"/>
    <w:lvl w:ilvl="0" w:tplc="1F2A0B52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F25A0F"/>
    <w:multiLevelType w:val="hybridMultilevel"/>
    <w:tmpl w:val="106C57FE"/>
    <w:lvl w:ilvl="0" w:tplc="FE14CD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51B"/>
    <w:rsid w:val="000177FA"/>
    <w:rsid w:val="000514D7"/>
    <w:rsid w:val="00085945"/>
    <w:rsid w:val="000F32C5"/>
    <w:rsid w:val="00135C38"/>
    <w:rsid w:val="0013732A"/>
    <w:rsid w:val="001618D5"/>
    <w:rsid w:val="001722C7"/>
    <w:rsid w:val="0017719D"/>
    <w:rsid w:val="001810E0"/>
    <w:rsid w:val="001C36C4"/>
    <w:rsid w:val="001C4A89"/>
    <w:rsid w:val="001D0AB1"/>
    <w:rsid w:val="001E1D69"/>
    <w:rsid w:val="001E46F7"/>
    <w:rsid w:val="00236A1F"/>
    <w:rsid w:val="002423D6"/>
    <w:rsid w:val="002503F4"/>
    <w:rsid w:val="002F581A"/>
    <w:rsid w:val="0030158C"/>
    <w:rsid w:val="00335396"/>
    <w:rsid w:val="00335787"/>
    <w:rsid w:val="003951B9"/>
    <w:rsid w:val="003A79D8"/>
    <w:rsid w:val="003E0805"/>
    <w:rsid w:val="003F22F8"/>
    <w:rsid w:val="00402F20"/>
    <w:rsid w:val="00406BB7"/>
    <w:rsid w:val="00412692"/>
    <w:rsid w:val="00413A08"/>
    <w:rsid w:val="00436748"/>
    <w:rsid w:val="0046346F"/>
    <w:rsid w:val="00467188"/>
    <w:rsid w:val="00476720"/>
    <w:rsid w:val="004B4840"/>
    <w:rsid w:val="004C288B"/>
    <w:rsid w:val="004D1660"/>
    <w:rsid w:val="004E0704"/>
    <w:rsid w:val="00501F31"/>
    <w:rsid w:val="00502067"/>
    <w:rsid w:val="00507519"/>
    <w:rsid w:val="00535AF4"/>
    <w:rsid w:val="0054451A"/>
    <w:rsid w:val="00554FA8"/>
    <w:rsid w:val="00570485"/>
    <w:rsid w:val="005B4FBF"/>
    <w:rsid w:val="005C6AC8"/>
    <w:rsid w:val="005D3DB1"/>
    <w:rsid w:val="005D5E49"/>
    <w:rsid w:val="005E122F"/>
    <w:rsid w:val="00605376"/>
    <w:rsid w:val="006423E4"/>
    <w:rsid w:val="00645934"/>
    <w:rsid w:val="00646B29"/>
    <w:rsid w:val="0066784B"/>
    <w:rsid w:val="006C3D3D"/>
    <w:rsid w:val="006D3286"/>
    <w:rsid w:val="00714C9B"/>
    <w:rsid w:val="0072251A"/>
    <w:rsid w:val="00727000"/>
    <w:rsid w:val="00776009"/>
    <w:rsid w:val="007B42A3"/>
    <w:rsid w:val="007C4FAD"/>
    <w:rsid w:val="007F08A6"/>
    <w:rsid w:val="008238D1"/>
    <w:rsid w:val="008917F9"/>
    <w:rsid w:val="00891D20"/>
    <w:rsid w:val="008A6A15"/>
    <w:rsid w:val="008D73C1"/>
    <w:rsid w:val="009241ED"/>
    <w:rsid w:val="00934300"/>
    <w:rsid w:val="0093576B"/>
    <w:rsid w:val="009B368E"/>
    <w:rsid w:val="009D64FA"/>
    <w:rsid w:val="009F688B"/>
    <w:rsid w:val="00A11BD6"/>
    <w:rsid w:val="00A2253D"/>
    <w:rsid w:val="00A86A09"/>
    <w:rsid w:val="00A97EC4"/>
    <w:rsid w:val="00AC113F"/>
    <w:rsid w:val="00AC72D3"/>
    <w:rsid w:val="00AD4D09"/>
    <w:rsid w:val="00B043D9"/>
    <w:rsid w:val="00B063B5"/>
    <w:rsid w:val="00B31E50"/>
    <w:rsid w:val="00B50633"/>
    <w:rsid w:val="00BE23CF"/>
    <w:rsid w:val="00C30652"/>
    <w:rsid w:val="00C37A34"/>
    <w:rsid w:val="00C41EA1"/>
    <w:rsid w:val="00C471CF"/>
    <w:rsid w:val="00C5651B"/>
    <w:rsid w:val="00C73887"/>
    <w:rsid w:val="00C7413D"/>
    <w:rsid w:val="00C91C2D"/>
    <w:rsid w:val="00C91F36"/>
    <w:rsid w:val="00CC547A"/>
    <w:rsid w:val="00CE6F71"/>
    <w:rsid w:val="00D02D0F"/>
    <w:rsid w:val="00D16E4B"/>
    <w:rsid w:val="00D34B66"/>
    <w:rsid w:val="00D51DEA"/>
    <w:rsid w:val="00D87F19"/>
    <w:rsid w:val="00DA5D9A"/>
    <w:rsid w:val="00E03197"/>
    <w:rsid w:val="00E12212"/>
    <w:rsid w:val="00E213AB"/>
    <w:rsid w:val="00E32B08"/>
    <w:rsid w:val="00E45441"/>
    <w:rsid w:val="00E77ACB"/>
    <w:rsid w:val="00EC4FD1"/>
    <w:rsid w:val="00EC688D"/>
    <w:rsid w:val="00EE482D"/>
    <w:rsid w:val="00EF28A4"/>
    <w:rsid w:val="00EF3F27"/>
    <w:rsid w:val="00F37E21"/>
    <w:rsid w:val="00F70A97"/>
    <w:rsid w:val="00F723AF"/>
    <w:rsid w:val="00FB7977"/>
    <w:rsid w:val="00FC6139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E2C4B"/>
  <w15:docId w15:val="{28D7F196-6CC7-4A72-B721-9020431D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5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651B"/>
    <w:rPr>
      <w:i/>
      <w:iCs/>
    </w:rPr>
  </w:style>
  <w:style w:type="character" w:customStyle="1" w:styleId="hps">
    <w:name w:val="hps"/>
    <w:rsid w:val="00C5651B"/>
  </w:style>
  <w:style w:type="character" w:styleId="Hyperlink">
    <w:name w:val="Hyperlink"/>
    <w:basedOn w:val="DefaultParagraphFont"/>
    <w:uiPriority w:val="99"/>
    <w:unhideWhenUsed/>
    <w:rsid w:val="00EF3F2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7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19D"/>
  </w:style>
  <w:style w:type="paragraph" w:styleId="Footer">
    <w:name w:val="footer"/>
    <w:basedOn w:val="Normal"/>
    <w:link w:val="FooterChar"/>
    <w:uiPriority w:val="99"/>
    <w:unhideWhenUsed/>
    <w:rsid w:val="00177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19D"/>
  </w:style>
  <w:style w:type="paragraph" w:styleId="ListParagraph">
    <w:name w:val="List Paragraph"/>
    <w:basedOn w:val="Normal"/>
    <w:link w:val="ListParagraphChar"/>
    <w:uiPriority w:val="34"/>
    <w:qFormat/>
    <w:rsid w:val="00535A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13D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C7413D"/>
  </w:style>
  <w:style w:type="table" w:styleId="LightShading">
    <w:name w:val="Light Shading"/>
    <w:basedOn w:val="TableNormal"/>
    <w:uiPriority w:val="60"/>
    <w:rsid w:val="00E77A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39"/>
    <w:rsid w:val="0013732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B31E50"/>
  </w:style>
  <w:style w:type="character" w:customStyle="1" w:styleId="jlqj4b">
    <w:name w:val="jlqj4b"/>
    <w:basedOn w:val="DefaultParagraphFont"/>
    <w:rsid w:val="00E213AB"/>
  </w:style>
  <w:style w:type="character" w:styleId="UnresolvedMention">
    <w:name w:val="Unresolved Mention"/>
    <w:basedOn w:val="DefaultParagraphFont"/>
    <w:uiPriority w:val="99"/>
    <w:semiHidden/>
    <w:unhideWhenUsed/>
    <w:rsid w:val="001618D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C61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dewiyani@dsn.moestopo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ndiamart.com/proddetail/margear-gmx-600-universal-measuring-center-for-gear-form-and-dimension-testing-19372406062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50BE5-D303-4091-84E7-6ADE3401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8</Pages>
  <Words>3021</Words>
  <Characters>17224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26</cp:revision>
  <dcterms:created xsi:type="dcterms:W3CDTF">2019-07-31T11:06:00Z</dcterms:created>
  <dcterms:modified xsi:type="dcterms:W3CDTF">2021-08-27T15:10:00Z</dcterms:modified>
</cp:coreProperties>
</file>